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color="2f6f6b" w:space="4" w:sz="18" w:val="single"/>
          <w:left w:space="0" w:sz="0" w:val="nil"/>
          <w:bottom w:space="0" w:sz="0" w:val="nil"/>
          <w:right w:space="0" w:sz="0" w:val="nil"/>
          <w:between w:space="0" w:sz="0" w:val="nil"/>
        </w:pBdr>
        <w:shd w:fill="auto" w:val="clear"/>
        <w:spacing w:after="160" w:before="1960" w:line="276" w:lineRule="auto"/>
        <w:ind w:left="0" w:right="0" w:firstLine="0"/>
        <w:jc w:val="left"/>
        <w:rPr>
          <w:rFonts w:ascii="Inter" w:cs="Inter" w:eastAsia="Inter" w:hAnsi="Inter"/>
          <w:b w:val="1"/>
          <w:bCs w:val="1"/>
          <w:i w:val="0"/>
          <w:iCs w:val="0"/>
          <w:smallCaps w:val="0"/>
          <w:strike w:val="0"/>
          <w:color w:val="5f6b76"/>
          <w:sz w:val="21"/>
          <w:szCs w:val="21"/>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1"/>
          <w:szCs w:val="21"/>
          <w:u w:val="none"/>
          <w:shd w:fill="auto" w:val="clear"/>
          <w:vertAlign w:val="baseline"/>
          <w:rtl w:val="0"/>
        </w:rPr>
        <w:t xml:space="preserve">CITATION LABS FIELD GUIDE</w:t>
      </w:r>
    </w:p>
    <w:p w:rsidR="00000000" w:rsidDel="00000000" w:rsidP="00000000" w:rsidRDefault="00000000" w:rsidRPr="00000000" w14:paraId="00000002">
      <w:pPr>
        <w:pStyle w:val="Title"/>
        <w:pBdr>
          <w:left w:color="a7643b" w:space="10" w:sz="28" w:val="single"/>
        </w:pBdr>
        <w:spacing w:after="240" w:lineRule="auto"/>
        <w:ind w:left="173" w:firstLine="0"/>
        <w:rPr/>
      </w:pPr>
      <w:r w:rsidDel="00000000" w:rsidR="00000000" w:rsidRPr="00000000">
        <w:rPr>
          <w:rtl w:val="0"/>
        </w:rPr>
        <w:t xml:space="preserve">TRACING BUSINESS IMPACT BEYOND THE CLICK</w:t>
      </w:r>
    </w:p>
    <w:p w:rsidR="00000000" w:rsidDel="00000000" w:rsidP="00000000" w:rsidRDefault="00000000" w:rsidRPr="00000000" w14:paraId="00000003">
      <w:pPr>
        <w:pStyle w:val="Subtitle"/>
        <w:spacing w:after="340" w:lineRule="auto"/>
        <w:rPr/>
      </w:pPr>
      <w:bookmarkStart w:colFirst="0" w:colLast="0" w:name="_heading=h.6xx5kt40tai7" w:id="0"/>
      <w:bookmarkEnd w:id="0"/>
      <w:r w:rsidDel="00000000" w:rsidR="00000000" w:rsidRPr="00000000">
        <w:rPr>
          <w:rtl w:val="0"/>
        </w:rPr>
        <w:t xml:space="preserve">A field guide for SEOs, AEOs, and Content Marketers: Move beyond clicks to investigate organizational impact and work with stakeholders collaboratively to establish what the evidence supports for your work growing value in the zero click era.</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80" w:line="276" w:lineRule="auto"/>
        <w:ind w:left="0" w:right="0" w:firstLine="0"/>
        <w:jc w:val="left"/>
        <w:rPr>
          <w:rFonts w:ascii="Inter" w:cs="Inter" w:eastAsia="Inter" w:hAnsi="Inter"/>
          <w:b w:val="1"/>
          <w:bCs w:val="1"/>
          <w:i w:val="0"/>
          <w:iCs w:val="0"/>
          <w:smallCaps w:val="0"/>
          <w:strike w:val="0"/>
          <w:color w:val="5f6b76"/>
          <w:sz w:val="20"/>
          <w:szCs w:val="20"/>
          <w:u w:val="none"/>
          <w:shd w:fill="auto" w:val="clear"/>
          <w:vertAlign w:val="baseline"/>
        </w:rPr>
      </w:pPr>
      <w:r w:rsidDel="00000000" w:rsidR="00000000" w:rsidRPr="00000000">
        <w:rPr>
          <w:rFonts w:ascii="Inter" w:cs="Inter" w:eastAsia="Inter" w:hAnsi="Inter"/>
          <w:b w:val="1"/>
          <w:bCs w:val="1"/>
          <w:i w:val="0"/>
          <w:iCs w:val="0"/>
          <w:smallCaps w:val="0"/>
          <w:strike w:val="0"/>
          <w:color w:val="5f6b76"/>
          <w:sz w:val="20"/>
          <w:szCs w:val="20"/>
          <w:u w:val="none"/>
          <w:shd w:fill="auto" w:val="clear"/>
          <w:vertAlign w:val="baseline"/>
          <w:rtl w:val="0"/>
        </w:rPr>
        <w:t xml:space="preserve">2026 EDITION | Citation Labs</w:t>
      </w:r>
    </w:p>
    <w:p w:rsidR="00000000" w:rsidDel="00000000" w:rsidP="00000000" w:rsidRDefault="00000000" w:rsidRPr="00000000" w14:paraId="00000005">
      <w:pPr>
        <w:rPr/>
      </w:pPr>
      <w:r w:rsidDel="00000000" w:rsidR="00000000" w:rsidRPr="00000000">
        <w:br w:type="page"/>
      </w:r>
      <w:r w:rsidDel="00000000" w:rsidR="00000000" w:rsidRPr="00000000">
        <w:rPr>
          <w:rtl w:val="0"/>
        </w:rPr>
      </w:r>
    </w:p>
    <w:bookmarkStart w:colFirst="0" w:colLast="0" w:name="bookmark=id.bze5bjmkp0ad" w:id="1"/>
    <w:bookmarkEnd w:id="1"/>
    <w:p w:rsidR="00000000" w:rsidDel="00000000" w:rsidP="00000000" w:rsidRDefault="00000000" w:rsidRPr="00000000" w14:paraId="00000006">
      <w:pPr>
        <w:pStyle w:val="Heading1"/>
        <w:keepNext w:val="1"/>
        <w:keepLines w:val="1"/>
        <w:rPr/>
      </w:pPr>
      <w:r w:rsidDel="00000000" w:rsidR="00000000" w:rsidRPr="00000000">
        <w:rPr>
          <w:rtl w:val="0"/>
        </w:rPr>
        <w:t xml:space="preserve">THE WHOLE PRACTICE</w:t>
      </w:r>
    </w:p>
    <w:tbl>
      <w:tblPr>
        <w:tblStyle w:val="Table1"/>
        <w:tblW w:w="9995.0" w:type="dxa"/>
        <w:jc w:val="center"/>
        <w:tblLayout w:type="fixed"/>
        <w:tblLook w:val="0400"/>
      </w:tblPr>
      <w:tblGrid>
        <w:gridCol w:w="1999"/>
        <w:gridCol w:w="1999"/>
        <w:gridCol w:w="1999"/>
        <w:gridCol w:w="1999"/>
        <w:gridCol w:w="1999"/>
        <w:tblGridChange w:id="0">
          <w:tblGrid>
            <w:gridCol w:w="1999"/>
            <w:gridCol w:w="1999"/>
            <w:gridCol w:w="1999"/>
            <w:gridCol w:w="1999"/>
            <w:gridCol w:w="1999"/>
          </w:tblGrid>
        </w:tblGridChange>
      </w:tblGrid>
      <w:tr>
        <w:trPr>
          <w:cantSplit w:val="0"/>
          <w:tblHeader w:val="0"/>
        </w:trPr>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07">
            <w:pPr>
              <w:spacing w:after="0" w:lineRule="auto"/>
              <w:jc w:val="left"/>
              <w:rPr/>
            </w:pPr>
            <w:r w:rsidDel="00000000" w:rsidR="00000000" w:rsidRPr="00000000">
              <w:rPr>
                <w:rFonts w:ascii="Inter" w:cs="Inter" w:eastAsia="Inter" w:hAnsi="Inter"/>
                <w:b w:val="1"/>
                <w:bCs w:val="1"/>
                <w:color w:val="5f6b76"/>
                <w:sz w:val="16"/>
                <w:szCs w:val="16"/>
                <w:rtl w:val="0"/>
              </w:rPr>
              <w:t xml:space="preserve">NO LIVE THREAD?</w:t>
            </w:r>
            <w:r w:rsidDel="00000000" w:rsidR="00000000" w:rsidRPr="00000000">
              <w:rPr>
                <w:rtl w:val="0"/>
              </w:rPr>
            </w:r>
          </w:p>
        </w:tc>
        <w:tc>
          <w:tcPr>
            <w:tcBorders>
              <w:top w:color="000000" w:space="0" w:sz="0" w:val="nil"/>
              <w:bottom w:color="000000" w:space="0" w:sz="0" w:val="nil"/>
            </w:tcBorders>
            <w:shd w:fill="2f6f6b" w:val="clear"/>
            <w:tcMar>
              <w:top w:w="68.0" w:type="dxa"/>
              <w:bottom w:w="68.0" w:type="dxa"/>
            </w:tcMar>
            <w:vAlign w:val="center"/>
          </w:tcPr>
          <w:p w:rsidR="00000000" w:rsidDel="00000000" w:rsidP="00000000" w:rsidRDefault="00000000" w:rsidRPr="00000000" w14:paraId="00000008">
            <w:pPr>
              <w:spacing w:after="0" w:lineRule="auto"/>
              <w:jc w:val="center"/>
              <w:rPr/>
            </w:pPr>
            <w:r w:rsidDel="00000000" w:rsidR="00000000" w:rsidRPr="00000000">
              <w:rPr>
                <w:rFonts w:ascii="Inter" w:cs="Inter" w:eastAsia="Inter" w:hAnsi="Inter"/>
                <w:b w:val="1"/>
                <w:bCs w:val="1"/>
                <w:color w:val="ffffff"/>
                <w:sz w:val="18"/>
                <w:szCs w:val="18"/>
                <w:rtl w:val="0"/>
              </w:rPr>
              <w:t xml:space="preserve">A — SCAN</w:t>
            </w: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09">
            <w:pPr>
              <w:spacing w:after="0" w:lineRule="auto"/>
              <w:jc w:val="center"/>
              <w:rPr/>
            </w:pPr>
            <w:r w:rsidDel="00000000" w:rsidR="00000000" w:rsidRPr="00000000">
              <w:rPr>
                <w:rFonts w:ascii="Inter" w:cs="Inter" w:eastAsia="Inter" w:hAnsi="Inter"/>
                <w:b w:val="1"/>
                <w:bCs w:val="1"/>
                <w:color w:val="2f6f6b"/>
                <w:sz w:val="28"/>
                <w:szCs w:val="28"/>
                <w:rtl w:val="0"/>
              </w:rPr>
              <w:t xml:space="preserve">→</w:t>
            </w:r>
            <w:r w:rsidDel="00000000" w:rsidR="00000000" w:rsidRPr="00000000">
              <w:rPr>
                <w:rtl w:val="0"/>
              </w:rPr>
            </w:r>
          </w:p>
        </w:tc>
        <w:tc>
          <w:tcPr>
            <w:tcBorders>
              <w:top w:color="000000" w:space="0" w:sz="0" w:val="nil"/>
              <w:bottom w:color="000000" w:space="0" w:sz="0" w:val="nil"/>
            </w:tcBorders>
            <w:shd w:fill="173b57" w:val="clear"/>
            <w:tcMar>
              <w:top w:w="68.0" w:type="dxa"/>
              <w:bottom w:w="68.0" w:type="dxa"/>
            </w:tcMar>
            <w:vAlign w:val="center"/>
          </w:tcPr>
          <w:p w:rsidR="00000000" w:rsidDel="00000000" w:rsidP="00000000" w:rsidRDefault="00000000" w:rsidRPr="00000000" w14:paraId="0000000A">
            <w:pPr>
              <w:spacing w:after="0" w:lineRule="auto"/>
              <w:jc w:val="center"/>
              <w:rPr/>
            </w:pPr>
            <w:r w:rsidDel="00000000" w:rsidR="00000000" w:rsidRPr="00000000">
              <w:rPr>
                <w:rFonts w:ascii="Inter" w:cs="Inter" w:eastAsia="Inter" w:hAnsi="Inter"/>
                <w:b w:val="1"/>
                <w:bCs w:val="1"/>
                <w:color w:val="ffffff"/>
                <w:sz w:val="18"/>
                <w:szCs w:val="18"/>
                <w:rtl w:val="0"/>
              </w:rPr>
              <w:t xml:space="preserve">B — SPEC</w:t>
            </w: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0B">
            <w:pPr>
              <w:spacing w:after="0" w:lineRule="auto"/>
              <w:jc w:val="left"/>
              <w:rPr/>
            </w:pPr>
            <w:r w:rsidDel="00000000" w:rsidR="00000000" w:rsidRPr="00000000">
              <w:rPr>
                <w:rFonts w:ascii="Inter" w:cs="Inter" w:eastAsia="Inter" w:hAnsi="Inter"/>
                <w:b w:val="0"/>
                <w:bCs w:val="0"/>
                <w:color w:val="5f6b76"/>
                <w:sz w:val="16"/>
                <w:szCs w:val="16"/>
                <w:rtl w:val="0"/>
              </w:rPr>
              <w:t xml:space="preserve">Turn one thread into a real investigation.</w:t>
            </w:r>
            <w:r w:rsidDel="00000000" w:rsidR="00000000" w:rsidRPr="00000000">
              <w:rPr>
                <w:rtl w:val="0"/>
              </w:rPr>
            </w:r>
          </w:p>
        </w:tc>
      </w:tr>
      <w:tr>
        <w:trPr>
          <w:cantSplit w:val="0"/>
          <w:tblHeader w:val="0"/>
        </w:trPr>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0C">
            <w:pPr>
              <w:spacing w:after="0" w:lineRule="auto"/>
              <w:jc w:val="left"/>
              <w:rPr/>
            </w:pPr>
            <w:r w:rsidDel="00000000" w:rsidR="00000000" w:rsidRPr="00000000">
              <w:rPr>
                <w:rFonts w:ascii="Inter" w:cs="Inter" w:eastAsia="Inter" w:hAnsi="Inter"/>
                <w:b w:val="1"/>
                <w:bCs w:val="1"/>
                <w:color w:val="5f6b76"/>
                <w:sz w:val="15"/>
                <w:szCs w:val="15"/>
                <w:rtl w:val="0"/>
              </w:rPr>
              <w:t xml:space="preserve">LIVE THREAD OR CARRIED-FORWARD RESULT</w:t>
            </w:r>
            <w:r w:rsidDel="00000000" w:rsidR="00000000" w:rsidRPr="00000000">
              <w:rPr>
                <w:rtl w:val="0"/>
              </w:rPr>
            </w:r>
          </w:p>
        </w:tc>
        <w:tc>
          <w:tcPr>
            <w:gridSpan w:val="2"/>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0D">
            <w:pPr>
              <w:spacing w:after="0" w:lineRule="auto"/>
              <w:jc w:val="right"/>
              <w:rPr/>
            </w:pPr>
            <w:r w:rsidDel="00000000" w:rsidR="00000000" w:rsidRPr="00000000">
              <w:rPr>
                <w:rFonts w:ascii="Inter" w:cs="Inter" w:eastAsia="Inter" w:hAnsi="Inter"/>
                <w:b w:val="1"/>
                <w:bCs w:val="1"/>
                <w:color w:val="173b57"/>
                <w:sz w:val="17"/>
                <w:szCs w:val="17"/>
                <w:rtl w:val="0"/>
              </w:rPr>
              <w:t xml:space="preserve">────────→</w:t>
            </w:r>
            <w:r w:rsidDel="00000000" w:rsidR="00000000" w:rsidRPr="00000000">
              <w:rPr>
                <w:rtl w:val="0"/>
              </w:rPr>
            </w:r>
          </w:p>
        </w:tc>
        <w:tc>
          <w:tcPr>
            <w:tcBorders>
              <w:top w:color="000000" w:space="0" w:sz="0" w:val="nil"/>
              <w:bottom w:color="000000" w:space="0" w:sz="0" w:val="nil"/>
            </w:tcBorders>
            <w:shd w:fill="173b57" w:val="clear"/>
            <w:tcMar>
              <w:top w:w="68.0" w:type="dxa"/>
              <w:bottom w:w="68.0" w:type="dxa"/>
            </w:tcMar>
            <w:vAlign w:val="center"/>
          </w:tcPr>
          <w:p w:rsidR="00000000" w:rsidDel="00000000" w:rsidP="00000000" w:rsidRDefault="00000000" w:rsidRPr="00000000" w14:paraId="0000000F">
            <w:pPr>
              <w:spacing w:after="0" w:lineRule="auto"/>
              <w:jc w:val="center"/>
              <w:rPr/>
            </w:pPr>
            <w:r w:rsidDel="00000000" w:rsidR="00000000" w:rsidRPr="00000000">
              <w:rPr>
                <w:rFonts w:ascii="Inter" w:cs="Inter" w:eastAsia="Inter" w:hAnsi="Inter"/>
                <w:b w:val="1"/>
                <w:bCs w:val="1"/>
                <w:color w:val="ffffff"/>
                <w:sz w:val="18"/>
                <w:szCs w:val="18"/>
                <w:rtl w:val="0"/>
              </w:rPr>
              <w:t xml:space="preserve">B — SPEC</w:t>
            </w: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0">
            <w:pPr>
              <w:spacing w:after="0" w:lineRule="auto"/>
              <w:jc w:val="left"/>
              <w:rPr/>
            </w:pPr>
            <w:r w:rsidDel="00000000" w:rsidR="00000000" w:rsidRPr="00000000">
              <w:rPr>
                <w:rFonts w:ascii="Inter" w:cs="Inter" w:eastAsia="Inter" w:hAnsi="Inter"/>
                <w:b w:val="0"/>
                <w:bCs w:val="0"/>
                <w:color w:val="5f6b76"/>
                <w:sz w:val="16"/>
                <w:szCs w:val="16"/>
                <w:rtl w:val="0"/>
              </w:rPr>
              <w:t xml:space="preserve">B is the principal entry.</w:t>
            </w:r>
            <w:r w:rsidDel="00000000" w:rsidR="00000000" w:rsidRPr="00000000">
              <w:rPr>
                <w:rtl w:val="0"/>
              </w:rPr>
            </w:r>
          </w:p>
        </w:tc>
      </w:tr>
      <w:tr>
        <w:trPr>
          <w:cantSplit w:val="0"/>
          <w:tblHeader w:val="0"/>
        </w:trPr>
        <w:tc>
          <w:tcPr>
            <w:gridSpan w:val="3"/>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1">
            <w:pPr>
              <w:spacing w:after="0" w:lineRule="auto"/>
              <w:jc w:val="left"/>
              <w:rPr/>
            </w:pP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4">
            <w:pPr>
              <w:spacing w:after="0" w:lineRule="auto"/>
              <w:jc w:val="center"/>
              <w:rPr/>
            </w:pPr>
            <w:r w:rsidDel="00000000" w:rsidR="00000000" w:rsidRPr="00000000">
              <w:rPr>
                <w:rFonts w:ascii="Inter" w:cs="Inter" w:eastAsia="Inter" w:hAnsi="Inter"/>
                <w:b w:val="1"/>
                <w:bCs w:val="1"/>
                <w:color w:val="173b57"/>
                <w:sz w:val="28"/>
                <w:szCs w:val="28"/>
                <w:rtl w:val="0"/>
              </w:rPr>
              <w:t xml:space="preserve">↓</w:t>
            </w: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5">
            <w:pPr>
              <w:spacing w:after="0" w:lineRule="auto"/>
              <w:jc w:val="left"/>
              <w:rPr/>
            </w:pPr>
            <w:r w:rsidDel="00000000" w:rsidR="00000000" w:rsidRPr="00000000">
              <w:rPr>
                <w:rFonts w:ascii="Inter" w:cs="Inter" w:eastAsia="Inter" w:hAnsi="Inter"/>
                <w:b w:val="1"/>
                <w:bCs w:val="1"/>
                <w:color w:val="5f6b76"/>
                <w:sz w:val="15"/>
                <w:szCs w:val="15"/>
                <w:rtl w:val="0"/>
              </w:rPr>
              <w:t xml:space="preserve">CORE INVESTIGATIVE LOOP</w:t>
            </w:r>
            <w:r w:rsidDel="00000000" w:rsidR="00000000" w:rsidRPr="00000000">
              <w:rPr>
                <w:rtl w:val="0"/>
              </w:rPr>
            </w:r>
          </w:p>
        </w:tc>
      </w:tr>
      <w:tr>
        <w:trPr>
          <w:cantSplit w:val="0"/>
          <w:tblHeader w:val="0"/>
        </w:trPr>
        <w:tc>
          <w:tcPr>
            <w:gridSpan w:val="2"/>
            <w:tcBorders>
              <w:top w:color="000000" w:space="0" w:sz="0" w:val="nil"/>
              <w:bottom w:color="000000" w:space="0" w:sz="0" w:val="nil"/>
            </w:tcBorders>
            <w:shd w:fill="2f6f6b" w:val="clear"/>
            <w:tcMar>
              <w:top w:w="68.0" w:type="dxa"/>
              <w:bottom w:w="68.0" w:type="dxa"/>
            </w:tcMar>
            <w:vAlign w:val="center"/>
          </w:tcPr>
          <w:p w:rsidR="00000000" w:rsidDel="00000000" w:rsidP="00000000" w:rsidRDefault="00000000" w:rsidRPr="00000000" w14:paraId="00000016">
            <w:pPr>
              <w:spacing w:after="0" w:lineRule="auto"/>
              <w:jc w:val="center"/>
              <w:rPr/>
            </w:pPr>
            <w:r w:rsidDel="00000000" w:rsidR="00000000" w:rsidRPr="00000000">
              <w:rPr>
                <w:rFonts w:ascii="Inter" w:cs="Inter" w:eastAsia="Inter" w:hAnsi="Inter"/>
                <w:b w:val="1"/>
                <w:bCs w:val="1"/>
                <w:color w:val="ffffff"/>
                <w:sz w:val="18"/>
                <w:szCs w:val="18"/>
                <w:rtl w:val="0"/>
              </w:rPr>
              <w:t xml:space="preserve">C — FOLLOW</w:t>
            </w: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8">
            <w:pPr>
              <w:spacing w:after="0" w:lineRule="auto"/>
              <w:jc w:val="center"/>
              <w:rPr/>
            </w:pPr>
            <w:r w:rsidDel="00000000" w:rsidR="00000000" w:rsidRPr="00000000">
              <w:rPr>
                <w:rFonts w:ascii="Inter" w:cs="Inter" w:eastAsia="Inter" w:hAnsi="Inter"/>
                <w:b w:val="1"/>
                <w:bCs w:val="1"/>
                <w:color w:val="2f6f6b"/>
                <w:sz w:val="30"/>
                <w:szCs w:val="30"/>
                <w:rtl w:val="0"/>
              </w:rPr>
              <w:t xml:space="preserve">↔</w:t>
            </w:r>
            <w:r w:rsidDel="00000000" w:rsidR="00000000" w:rsidRPr="00000000">
              <w:rPr>
                <w:rtl w:val="0"/>
              </w:rPr>
            </w:r>
          </w:p>
        </w:tc>
        <w:tc>
          <w:tcPr>
            <w:gridSpan w:val="2"/>
            <w:tcBorders>
              <w:top w:color="000000" w:space="0" w:sz="0" w:val="nil"/>
              <w:bottom w:color="000000" w:space="0" w:sz="0" w:val="nil"/>
            </w:tcBorders>
            <w:shd w:fill="173b57" w:val="clear"/>
            <w:tcMar>
              <w:top w:w="68.0" w:type="dxa"/>
              <w:bottom w:w="68.0" w:type="dxa"/>
            </w:tcMar>
            <w:vAlign w:val="center"/>
          </w:tcPr>
          <w:p w:rsidR="00000000" w:rsidDel="00000000" w:rsidP="00000000" w:rsidRDefault="00000000" w:rsidRPr="00000000" w14:paraId="00000019">
            <w:pPr>
              <w:spacing w:after="0" w:lineRule="auto"/>
              <w:jc w:val="center"/>
              <w:rPr/>
            </w:pPr>
            <w:r w:rsidDel="00000000" w:rsidR="00000000" w:rsidRPr="00000000">
              <w:rPr>
                <w:rFonts w:ascii="Inter" w:cs="Inter" w:eastAsia="Inter" w:hAnsi="Inter"/>
                <w:b w:val="1"/>
                <w:bCs w:val="1"/>
                <w:color w:val="ffffff"/>
                <w:sz w:val="18"/>
                <w:szCs w:val="18"/>
                <w:rtl w:val="0"/>
              </w:rPr>
              <w:t xml:space="preserve">D — LOCATE</w:t>
            </w:r>
            <w:r w:rsidDel="00000000" w:rsidR="00000000" w:rsidRPr="00000000">
              <w:rPr>
                <w:rtl w:val="0"/>
              </w:rPr>
            </w:r>
          </w:p>
        </w:tc>
      </w:tr>
      <w:tr>
        <w:trPr>
          <w:cantSplit w:val="0"/>
          <w:tblHeader w:val="0"/>
        </w:trPr>
        <w:tc>
          <w:tcPr>
            <w:gridSpan w:val="2"/>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B">
            <w:pPr>
              <w:spacing w:after="0" w:lineRule="auto"/>
              <w:jc w:val="center"/>
              <w:rPr/>
            </w:pPr>
            <w:r w:rsidDel="00000000" w:rsidR="00000000" w:rsidRPr="00000000">
              <w:rPr>
                <w:rFonts w:ascii="Inter" w:cs="Inter" w:eastAsia="Inter" w:hAnsi="Inter"/>
                <w:b w:val="1"/>
                <w:bCs w:val="1"/>
                <w:color w:val="2f6f6b"/>
                <w:sz w:val="15"/>
                <w:szCs w:val="15"/>
                <w:rtl w:val="0"/>
              </w:rPr>
              <w:t xml:space="preserve">FOLLOW THE NEXT UNCERTAINTY</w:t>
            </w:r>
            <w:r w:rsidDel="00000000" w:rsidR="00000000" w:rsidRPr="00000000">
              <w:rPr>
                <w:rtl w:val="0"/>
              </w:rPr>
            </w:r>
          </w:p>
        </w:tc>
        <w:tc>
          <w:tcPr>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D">
            <w:pPr>
              <w:spacing w:after="0" w:lineRule="auto"/>
              <w:jc w:val="left"/>
              <w:rPr/>
            </w:pPr>
            <w:r w:rsidDel="00000000" w:rsidR="00000000" w:rsidRPr="00000000">
              <w:rPr>
                <w:rtl w:val="0"/>
              </w:rPr>
            </w:r>
          </w:p>
        </w:tc>
        <w:tc>
          <w:tcPr>
            <w:gridSpan w:val="2"/>
            <w:tcBorders>
              <w:top w:color="000000" w:space="0" w:sz="0" w:val="nil"/>
              <w:bottom w:color="000000" w:space="0" w:sz="0" w:val="nil"/>
            </w:tcBorders>
            <w:tcMar>
              <w:top w:w="68.0" w:type="dxa"/>
              <w:bottom w:w="68.0" w:type="dxa"/>
            </w:tcMar>
            <w:vAlign w:val="center"/>
          </w:tcPr>
          <w:p w:rsidR="00000000" w:rsidDel="00000000" w:rsidP="00000000" w:rsidRDefault="00000000" w:rsidRPr="00000000" w14:paraId="0000001E">
            <w:pPr>
              <w:spacing w:after="0" w:lineRule="auto"/>
              <w:jc w:val="center"/>
              <w:rPr/>
            </w:pPr>
            <w:r w:rsidDel="00000000" w:rsidR="00000000" w:rsidRPr="00000000">
              <w:rPr>
                <w:rFonts w:ascii="Inter" w:cs="Inter" w:eastAsia="Inter" w:hAnsi="Inter"/>
                <w:b w:val="1"/>
                <w:bCs w:val="1"/>
                <w:color w:val="2f6f6b"/>
                <w:sz w:val="15"/>
                <w:szCs w:val="15"/>
                <w:rtl w:val="0"/>
              </w:rPr>
              <w:t xml:space="preserve">USE · HAND OFF · REFRAME</w:t>
            </w:r>
            <w:r w:rsidDel="00000000" w:rsidR="00000000" w:rsidRPr="00000000">
              <w:rPr>
                <w:rtl w:val="0"/>
              </w:rPr>
            </w:r>
          </w:p>
        </w:tc>
      </w:tr>
      <w:tr>
        <w:trPr>
          <w:cantSplit w:val="0"/>
          <w:tblHeader w:val="0"/>
        </w:trPr>
        <w:tc>
          <w:tcPr>
            <w:gridSpan w:val="5"/>
            <w:tcBorders>
              <w:top w:color="000000" w:space="0" w:sz="0" w:val="nil"/>
              <w:bottom w:color="000000" w:space="0" w:sz="0" w:val="nil"/>
            </w:tcBorders>
            <w:shd w:fill="f4ece6" w:val="clear"/>
            <w:tcMar>
              <w:top w:w="68.0" w:type="dxa"/>
              <w:bottom w:w="68.0" w:type="dxa"/>
            </w:tcMar>
            <w:vAlign w:val="center"/>
          </w:tcPr>
          <w:p w:rsidR="00000000" w:rsidDel="00000000" w:rsidP="00000000" w:rsidRDefault="00000000" w:rsidRPr="00000000" w14:paraId="00000020">
            <w:pPr>
              <w:spacing w:after="0" w:lineRule="auto"/>
              <w:jc w:val="center"/>
              <w:rPr/>
            </w:pPr>
            <w:r w:rsidDel="00000000" w:rsidR="00000000" w:rsidRPr="00000000">
              <w:rPr>
                <w:rFonts w:ascii="Inter" w:cs="Inter" w:eastAsia="Inter" w:hAnsi="Inter"/>
                <w:b w:val="1"/>
                <w:bCs w:val="1"/>
                <w:color w:val="a7643b"/>
                <w:sz w:val="16"/>
                <w:szCs w:val="16"/>
                <w:rtl w:val="0"/>
              </w:rPr>
              <w:t xml:space="preserve">IF AN INFORMATION CHANGE IS WARRANTED:  E — CHANGE + LEARN  →  RETURN THE RESULT TO D</w:t>
            </w:r>
            <w:r w:rsidDel="00000000" w:rsidR="00000000" w:rsidRPr="00000000">
              <w:rPr>
                <w:rtl w:val="0"/>
              </w:rPr>
            </w:r>
          </w:p>
        </w:tc>
      </w:tr>
    </w:tbl>
    <w:p w:rsidR="00000000" w:rsidDel="00000000" w:rsidP="00000000" w:rsidRDefault="00000000" w:rsidRPr="00000000" w14:paraId="00000025">
      <w:pPr>
        <w:spacing w:after="40" w:line="48" w:lineRule="auto"/>
        <w:rPr/>
      </w:pPr>
      <w:r w:rsidDel="00000000" w:rsidR="00000000" w:rsidRPr="00000000">
        <w:rPr>
          <w:rtl w:val="0"/>
        </w:rPr>
      </w:r>
    </w:p>
    <w:tbl>
      <w:tblPr>
        <w:tblStyle w:val="Table2"/>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eef3f6" w:val="clear"/>
            <w:tcMar>
              <w:top w:w="100.0" w:type="dxa"/>
              <w:bottom w:w="100.0" w:type="dxa"/>
            </w:tcMar>
          </w:tcPr>
          <w:p w:rsidR="00000000" w:rsidDel="00000000" w:rsidP="00000000" w:rsidRDefault="00000000" w:rsidRPr="00000000" w14:paraId="00000026">
            <w:pPr>
              <w:keepNext w:val="1"/>
              <w:spacing w:after="0" w:lineRule="auto"/>
              <w:jc w:val="left"/>
              <w:rPr/>
            </w:pPr>
            <w:r w:rsidDel="00000000" w:rsidR="00000000" w:rsidRPr="00000000">
              <w:rPr>
                <w:rFonts w:ascii="Inter" w:cs="Inter" w:eastAsia="Inter" w:hAnsi="Inter"/>
                <w:b w:val="1"/>
                <w:bCs w:val="1"/>
                <w:color w:val="173b57"/>
                <w:sz w:val="16"/>
                <w:szCs w:val="16"/>
                <w:rtl w:val="0"/>
              </w:rPr>
              <w:t xml:space="preserve">HOW TO READ THE PRACTICE</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7">
            <w:pPr>
              <w:spacing w:after="0" w:lineRule="auto"/>
              <w:jc w:val="left"/>
              <w:rPr/>
            </w:pPr>
            <w:r w:rsidDel="00000000" w:rsidR="00000000" w:rsidRPr="00000000">
              <w:rPr>
                <w:rFonts w:ascii="Inter" w:cs="Inter" w:eastAsia="Inter" w:hAnsi="Inter"/>
                <w:b w:val="1"/>
                <w:bCs w:val="1"/>
                <w:color w:val="2f6f6b"/>
                <w:sz w:val="15"/>
                <w:szCs w:val="15"/>
                <w:rtl w:val="0"/>
              </w:rPr>
              <w:t xml:space="preserve">LOOK WIDELY.</w:t>
            </w:r>
            <w:r w:rsidDel="00000000" w:rsidR="00000000" w:rsidRPr="00000000">
              <w:rPr>
                <w:rtl w:val="0"/>
              </w:rPr>
            </w:r>
          </w:p>
        </w:tc>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8">
            <w:pPr>
              <w:spacing w:after="0" w:lineRule="auto"/>
              <w:jc w:val="left"/>
              <w:rPr/>
            </w:pPr>
            <w:r w:rsidDel="00000000" w:rsidR="00000000" w:rsidRPr="00000000">
              <w:rPr>
                <w:rFonts w:ascii="Inter" w:cs="Inter" w:eastAsia="Inter" w:hAnsi="Inter"/>
                <w:b w:val="0"/>
                <w:bCs w:val="0"/>
                <w:color w:val="1f2933"/>
                <w:sz w:val="16"/>
                <w:szCs w:val="16"/>
                <w:rtl w:val="0"/>
              </w:rPr>
              <w:t xml:space="preserve">Start wherever you can get close to something real.</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9">
            <w:pPr>
              <w:spacing w:after="0" w:lineRule="auto"/>
              <w:jc w:val="left"/>
              <w:rPr/>
            </w:pPr>
            <w:r w:rsidDel="00000000" w:rsidR="00000000" w:rsidRPr="00000000">
              <w:rPr>
                <w:b w:val="1"/>
                <w:bCs w:val="1"/>
                <w:color w:val="2f6f6b"/>
                <w:sz w:val="15"/>
                <w:szCs w:val="15"/>
                <w:rtl w:val="0"/>
              </w:rPr>
              <w:t xml:space="preserve">SPEC</w:t>
            </w:r>
            <w:r w:rsidDel="00000000" w:rsidR="00000000" w:rsidRPr="00000000">
              <w:rPr>
                <w:rFonts w:ascii="Inter" w:cs="Inter" w:eastAsia="Inter" w:hAnsi="Inter"/>
                <w:b w:val="1"/>
                <w:bCs w:val="1"/>
                <w:color w:val="2f6f6b"/>
                <w:sz w:val="15"/>
                <w:szCs w:val="15"/>
                <w:rtl w:val="0"/>
              </w:rPr>
              <w:t xml:space="preserve"> </w:t>
            </w:r>
            <w:r w:rsidDel="00000000" w:rsidR="00000000" w:rsidRPr="00000000">
              <w:rPr>
                <w:b w:val="1"/>
                <w:bCs w:val="1"/>
                <w:color w:val="2f6f6b"/>
                <w:sz w:val="15"/>
                <w:szCs w:val="15"/>
                <w:rtl w:val="0"/>
              </w:rPr>
              <w:t xml:space="preserve">YOUR</w:t>
            </w:r>
            <w:r w:rsidDel="00000000" w:rsidR="00000000" w:rsidRPr="00000000">
              <w:rPr>
                <w:rFonts w:ascii="Inter" w:cs="Inter" w:eastAsia="Inter" w:hAnsi="Inter"/>
                <w:b w:val="1"/>
                <w:bCs w:val="1"/>
                <w:color w:val="2f6f6b"/>
                <w:sz w:val="15"/>
                <w:szCs w:val="15"/>
                <w:rtl w:val="0"/>
              </w:rPr>
              <w:t xml:space="preserve"> INQUIRY.</w:t>
            </w:r>
            <w:r w:rsidDel="00000000" w:rsidR="00000000" w:rsidRPr="00000000">
              <w:rPr>
                <w:rtl w:val="0"/>
              </w:rPr>
            </w:r>
          </w:p>
        </w:tc>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A">
            <w:pPr>
              <w:spacing w:after="0" w:lineRule="auto"/>
              <w:jc w:val="left"/>
              <w:rPr/>
            </w:pPr>
            <w:r w:rsidDel="00000000" w:rsidR="00000000" w:rsidRPr="00000000">
              <w:rPr>
                <w:rFonts w:ascii="Inter" w:cs="Inter" w:eastAsia="Inter" w:hAnsi="Inter"/>
                <w:b w:val="0"/>
                <w:bCs w:val="0"/>
                <w:color w:val="1f2933"/>
                <w:sz w:val="16"/>
                <w:szCs w:val="16"/>
                <w:rtl w:val="0"/>
              </w:rPr>
              <w:t xml:space="preserve">SPEC THE INQUIRY. What are we actually seeing? What consequential work is involved? Is information really an important part of the condition? What do we not know?</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B">
            <w:pPr>
              <w:spacing w:after="0" w:lineRule="auto"/>
              <w:jc w:val="left"/>
              <w:rPr/>
            </w:pPr>
            <w:r w:rsidDel="00000000" w:rsidR="00000000" w:rsidRPr="00000000">
              <w:rPr>
                <w:rFonts w:ascii="Inter" w:cs="Inter" w:eastAsia="Inter" w:hAnsi="Inter"/>
                <w:b w:val="1"/>
                <w:bCs w:val="1"/>
                <w:color w:val="2f6f6b"/>
                <w:sz w:val="15"/>
                <w:szCs w:val="15"/>
                <w:rtl w:val="0"/>
              </w:rPr>
              <w:t xml:space="preserve">FOLLOW THE UNCERTAINTY.</w:t>
            </w:r>
            <w:r w:rsidDel="00000000" w:rsidR="00000000" w:rsidRPr="00000000">
              <w:rPr>
                <w:rtl w:val="0"/>
              </w:rPr>
            </w:r>
          </w:p>
        </w:tc>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C">
            <w:pPr>
              <w:spacing w:after="0" w:lineRule="auto"/>
              <w:jc w:val="left"/>
              <w:rPr/>
            </w:pPr>
            <w:r w:rsidDel="00000000" w:rsidR="00000000" w:rsidRPr="00000000">
              <w:rPr>
                <w:rFonts w:ascii="Inter" w:cs="Inter" w:eastAsia="Inter" w:hAnsi="Inter"/>
                <w:b w:val="0"/>
                <w:bCs w:val="0"/>
                <w:color w:val="1f2933"/>
                <w:sz w:val="16"/>
                <w:szCs w:val="16"/>
                <w:rtl w:val="0"/>
              </w:rPr>
              <w:t xml:space="preserve">Would a better answer change what we do? Who or what is closest to it? What is the lightest credible next step?</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D">
            <w:pPr>
              <w:spacing w:after="0" w:lineRule="auto"/>
              <w:jc w:val="left"/>
              <w:rPr/>
            </w:pPr>
            <w:r w:rsidDel="00000000" w:rsidR="00000000" w:rsidRPr="00000000">
              <w:rPr>
                <w:rFonts w:ascii="Inter" w:cs="Inter" w:eastAsia="Inter" w:hAnsi="Inter"/>
                <w:b w:val="1"/>
                <w:bCs w:val="1"/>
                <w:color w:val="2f6f6b"/>
                <w:sz w:val="15"/>
                <w:szCs w:val="15"/>
                <w:rtl w:val="0"/>
              </w:rPr>
              <w:t xml:space="preserve">LOCATE THE RESULT.</w:t>
            </w:r>
            <w:r w:rsidDel="00000000" w:rsidR="00000000" w:rsidRPr="00000000">
              <w:rPr>
                <w:rtl w:val="0"/>
              </w:rPr>
            </w:r>
          </w:p>
        </w:tc>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E">
            <w:pPr>
              <w:spacing w:after="0" w:lineRule="auto"/>
              <w:jc w:val="left"/>
              <w:rPr/>
            </w:pPr>
            <w:r w:rsidDel="00000000" w:rsidR="00000000" w:rsidRPr="00000000">
              <w:rPr>
                <w:rFonts w:ascii="Inter" w:cs="Inter" w:eastAsia="Inter" w:hAnsi="Inter"/>
                <w:b w:val="0"/>
                <w:bCs w:val="0"/>
                <w:color w:val="1f2933"/>
                <w:sz w:val="16"/>
                <w:szCs w:val="16"/>
                <w:rtl w:val="0"/>
              </w:rPr>
              <w:t xml:space="preserve">What did we actually establish? What kind of result is it? What would another claim require?</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2F">
            <w:pPr>
              <w:spacing w:after="0" w:lineRule="auto"/>
              <w:jc w:val="left"/>
              <w:rPr/>
            </w:pPr>
            <w:r w:rsidDel="00000000" w:rsidR="00000000" w:rsidRPr="00000000">
              <w:rPr>
                <w:rFonts w:ascii="Inter" w:cs="Inter" w:eastAsia="Inter" w:hAnsi="Inter"/>
                <w:b w:val="1"/>
                <w:bCs w:val="1"/>
                <w:color w:val="2f6f6b"/>
                <w:sz w:val="15"/>
                <w:szCs w:val="15"/>
                <w:rtl w:val="0"/>
              </w:rPr>
              <w:t xml:space="preserve">IF WARRANTED, CHANGE SOMETHING.</w:t>
            </w:r>
            <w:r w:rsidDel="00000000" w:rsidR="00000000" w:rsidRPr="00000000">
              <w:rPr>
                <w:rtl w:val="0"/>
              </w:rPr>
            </w:r>
          </w:p>
        </w:tc>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30">
            <w:pPr>
              <w:spacing w:after="0" w:lineRule="auto"/>
              <w:jc w:val="left"/>
              <w:rPr/>
            </w:pPr>
            <w:r w:rsidDel="00000000" w:rsidR="00000000" w:rsidRPr="00000000">
              <w:rPr>
                <w:rFonts w:ascii="Inter" w:cs="Inter" w:eastAsia="Inter" w:hAnsi="Inter"/>
                <w:b w:val="0"/>
                <w:bCs w:val="0"/>
                <w:color w:val="1f2933"/>
                <w:sz w:val="16"/>
                <w:szCs w:val="16"/>
                <w:rtl w:val="0"/>
              </w:rPr>
              <w:t xml:space="preserve">Make one </w:t>
            </w:r>
            <w:r w:rsidDel="00000000" w:rsidR="00000000" w:rsidRPr="00000000">
              <w:rPr>
                <w:sz w:val="16"/>
                <w:szCs w:val="16"/>
                <w:rtl w:val="0"/>
              </w:rPr>
              <w:t xml:space="preserve">clearly defined</w:t>
            </w:r>
            <w:r w:rsidDel="00000000" w:rsidR="00000000" w:rsidRPr="00000000">
              <w:rPr>
                <w:rFonts w:ascii="Inter" w:cs="Inter" w:eastAsia="Inter" w:hAnsi="Inter"/>
                <w:b w:val="0"/>
                <w:bCs w:val="0"/>
                <w:color w:val="1f2933"/>
                <w:sz w:val="16"/>
                <w:szCs w:val="16"/>
                <w:rtl w:val="0"/>
              </w:rPr>
              <w:t xml:space="preserve"> move. Decide in advance what would support, weaken, complicate, or harm the case. Learn from what happens.</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31">
            <w:pPr>
              <w:spacing w:after="0" w:lineRule="auto"/>
              <w:jc w:val="left"/>
              <w:rPr/>
            </w:pPr>
            <w:r w:rsidDel="00000000" w:rsidR="00000000" w:rsidRPr="00000000">
              <w:rPr>
                <w:rFonts w:ascii="Inter" w:cs="Inter" w:eastAsia="Inter" w:hAnsi="Inter"/>
                <w:b w:val="1"/>
                <w:bCs w:val="1"/>
                <w:color w:val="2f6f6b"/>
                <w:sz w:val="15"/>
                <w:szCs w:val="15"/>
                <w:rtl w:val="0"/>
              </w:rPr>
              <w:t xml:space="preserve">STATE WHAT THE EVIDENCE SUPPORTS.</w:t>
            </w:r>
            <w:r w:rsidDel="00000000" w:rsidR="00000000" w:rsidRPr="00000000">
              <w:rPr>
                <w:rtl w:val="0"/>
              </w:rPr>
            </w:r>
          </w:p>
        </w:tc>
        <w:tc>
          <w:tcPr>
            <w:tcBorders>
              <w:top w:color="000000" w:space="0" w:sz="0" w:val="nil"/>
              <w:bottom w:color="000000" w:space="0" w:sz="0" w:val="nil"/>
            </w:tcBorders>
            <w:shd w:fill="f7f9fa" w:val="clear"/>
            <w:tcMar>
              <w:top w:w="50.0" w:type="dxa"/>
              <w:bottom w:w="50.0" w:type="dxa"/>
            </w:tcMar>
            <w:vAlign w:val="center"/>
          </w:tcPr>
          <w:p w:rsidR="00000000" w:rsidDel="00000000" w:rsidP="00000000" w:rsidRDefault="00000000" w:rsidRPr="00000000" w14:paraId="00000032">
            <w:pPr>
              <w:spacing w:after="0" w:lineRule="auto"/>
              <w:jc w:val="left"/>
              <w:rPr/>
            </w:pPr>
            <w:r w:rsidDel="00000000" w:rsidR="00000000" w:rsidRPr="00000000">
              <w:rPr>
                <w:rFonts w:ascii="Inter" w:cs="Inter" w:eastAsia="Inter" w:hAnsi="Inter"/>
                <w:b w:val="0"/>
                <w:bCs w:val="0"/>
                <w:color w:val="1f2933"/>
                <w:sz w:val="16"/>
                <w:szCs w:val="16"/>
                <w:rtl w:val="0"/>
              </w:rPr>
              <w:t xml:space="preserve">Then decide what happens to the question: use the result, follow the next uncertainty, hand it off, or reframe.</w:t>
            </w:r>
            <w:r w:rsidDel="00000000" w:rsidR="00000000" w:rsidRPr="00000000">
              <w:rPr>
                <w:rtl w:val="0"/>
              </w:rPr>
            </w:r>
          </w:p>
        </w:tc>
      </w:tr>
    </w:tbl>
    <w:p w:rsidR="00000000" w:rsidDel="00000000" w:rsidP="00000000" w:rsidRDefault="00000000" w:rsidRPr="00000000" w14:paraId="00000033">
      <w:pPr>
        <w:spacing w:after="100" w:before="80" w:line="259.008" w:lineRule="auto"/>
        <w:ind w:left="259" w:right="86" w:firstLine="0"/>
        <w:jc w:val="center"/>
        <w:rPr/>
      </w:pPr>
      <w:r w:rsidDel="00000000" w:rsidR="00000000" w:rsidRPr="00000000">
        <w:rPr>
          <w:rFonts w:ascii="Inter" w:cs="Inter" w:eastAsia="Inter" w:hAnsi="Inter"/>
          <w:b w:val="1"/>
          <w:bCs w:val="1"/>
          <w:color w:val="173b57"/>
          <w:sz w:val="19"/>
          <w:szCs w:val="19"/>
          <w:rtl w:val="0"/>
        </w:rPr>
        <w:t xml:space="preserve">LOOK WIDELY. INVESTIGATE SERIOUSLY. CLAIM NARROWLY. COLLABORATE IN SERVICE TO THE CUSTOMER.</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WAYS IN</w:t>
      </w:r>
    </w:p>
    <w:tbl>
      <w:tblPr>
        <w:tblStyle w:val="Table3"/>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35">
            <w:pPr>
              <w:spacing w:after="40" w:lineRule="auto"/>
              <w:rPr/>
            </w:pPr>
            <w:r w:rsidDel="00000000" w:rsidR="00000000" w:rsidRPr="00000000">
              <w:rPr>
                <w:rFonts w:ascii="Inter" w:cs="Inter" w:eastAsia="Inter" w:hAnsi="Inter"/>
                <w:b w:val="1"/>
                <w:bCs w:val="1"/>
                <w:color w:val="2f6f6b"/>
                <w:sz w:val="16"/>
                <w:szCs w:val="16"/>
                <w:rtl w:val="0"/>
              </w:rPr>
              <w:t xml:space="preserve">NO B</w:t>
            </w:r>
            <w:r w:rsidDel="00000000" w:rsidR="00000000" w:rsidRPr="00000000">
              <w:rPr>
                <w:b w:val="1"/>
                <w:bCs w:val="1"/>
                <w:color w:val="2f6f6b"/>
                <w:sz w:val="16"/>
                <w:szCs w:val="16"/>
                <w:rtl w:val="0"/>
              </w:rPr>
              <w:t xml:space="preserve">USINESS IMPACT INVESTIGATION</w:t>
            </w:r>
            <w:r w:rsidDel="00000000" w:rsidR="00000000" w:rsidRPr="00000000">
              <w:rPr>
                <w:rFonts w:ascii="Inter" w:cs="Inter" w:eastAsia="Inter" w:hAnsi="Inter"/>
                <w:b w:val="1"/>
                <w:bCs w:val="1"/>
                <w:color w:val="2f6f6b"/>
                <w:sz w:val="16"/>
                <w:szCs w:val="16"/>
                <w:rtl w:val="0"/>
              </w:rPr>
              <w:t xml:space="preserve"> YET?</w:t>
            </w:r>
            <w:r w:rsidDel="00000000" w:rsidR="00000000" w:rsidRPr="00000000">
              <w:rPr>
                <w:rtl w:val="0"/>
              </w:rPr>
            </w:r>
          </w:p>
          <w:p w:rsidR="00000000" w:rsidDel="00000000" w:rsidP="00000000" w:rsidRDefault="00000000" w:rsidRPr="00000000" w14:paraId="00000036">
            <w:pPr>
              <w:spacing w:after="0" w:lineRule="auto"/>
              <w:rPr/>
            </w:pPr>
            <w:r w:rsidDel="00000000" w:rsidR="00000000" w:rsidRPr="00000000">
              <w:rPr>
                <w:rFonts w:ascii="Inter" w:cs="Inter" w:eastAsia="Inter" w:hAnsi="Inter"/>
                <w:color w:val="1f2933"/>
                <w:sz w:val="17"/>
                <w:szCs w:val="17"/>
                <w:rtl w:val="0"/>
              </w:rPr>
              <w:t xml:space="preserve">Start with A — SCAN FOR THREADS.</w:t>
            </w:r>
            <w:r w:rsidDel="00000000" w:rsidR="00000000" w:rsidRPr="00000000">
              <w:rPr>
                <w:rtl w:val="0"/>
              </w:rPr>
            </w:r>
          </w:p>
        </w:tc>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37">
            <w:pPr>
              <w:spacing w:after="40" w:lineRule="auto"/>
              <w:rPr/>
            </w:pPr>
            <w:r w:rsidDel="00000000" w:rsidR="00000000" w:rsidRPr="00000000">
              <w:rPr>
                <w:rFonts w:ascii="Inter" w:cs="Inter" w:eastAsia="Inter" w:hAnsi="Inter"/>
                <w:b w:val="1"/>
                <w:bCs w:val="1"/>
                <w:color w:val="2f6f6b"/>
                <w:sz w:val="16"/>
                <w:szCs w:val="16"/>
                <w:rtl w:val="0"/>
              </w:rPr>
              <w:t xml:space="preserve">INTERESTED SPECIFICALLY IN CUSTOMERS / GROWTH / CUSTOMER ECONOMICS?</w:t>
            </w:r>
            <w:r w:rsidDel="00000000" w:rsidR="00000000" w:rsidRPr="00000000">
              <w:rPr>
                <w:rtl w:val="0"/>
              </w:rPr>
            </w:r>
          </w:p>
          <w:p w:rsidR="00000000" w:rsidDel="00000000" w:rsidP="00000000" w:rsidRDefault="00000000" w:rsidRPr="00000000" w14:paraId="00000038">
            <w:pPr>
              <w:spacing w:after="0" w:lineRule="auto"/>
              <w:rPr/>
            </w:pPr>
            <w:r w:rsidDel="00000000" w:rsidR="00000000" w:rsidRPr="00000000">
              <w:rPr>
                <w:rFonts w:ascii="Inter" w:cs="Inter" w:eastAsia="Inter" w:hAnsi="Inter"/>
                <w:color w:val="1f2933"/>
                <w:sz w:val="17"/>
                <w:szCs w:val="17"/>
                <w:rtl w:val="0"/>
              </w:rPr>
              <w:t xml:space="preserve">Use A broadly, or use the CUSTOMER RELATIONSHIP VALUE &amp; COST MAP in Appendix A as a focused scan. Once something real catches your attention, bring the thread to B.</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39">
            <w:pPr>
              <w:spacing w:after="40" w:lineRule="auto"/>
              <w:rPr/>
            </w:pPr>
            <w:r w:rsidDel="00000000" w:rsidR="00000000" w:rsidRPr="00000000">
              <w:rPr>
                <w:rFonts w:ascii="Inter" w:cs="Inter" w:eastAsia="Inter" w:hAnsi="Inter"/>
                <w:b w:val="1"/>
                <w:bCs w:val="1"/>
                <w:color w:val="2f6f6b"/>
                <w:sz w:val="16"/>
                <w:szCs w:val="16"/>
                <w:rtl w:val="0"/>
              </w:rPr>
              <w:t xml:space="preserve">ALREADY HOLDING A LIVE SIGNAL, BUSINESS PROBLEM, OBSERVED RESULT, OR RESULT CARRIED FORWARD FROM ANOTHER GUIDE?</w:t>
            </w:r>
            <w:r w:rsidDel="00000000" w:rsidR="00000000" w:rsidRPr="00000000">
              <w:rPr>
                <w:rtl w:val="0"/>
              </w:rPr>
            </w:r>
          </w:p>
          <w:p w:rsidR="00000000" w:rsidDel="00000000" w:rsidP="00000000" w:rsidRDefault="00000000" w:rsidRPr="00000000" w14:paraId="0000003A">
            <w:pPr>
              <w:spacing w:after="0" w:lineRule="auto"/>
              <w:rPr/>
            </w:pPr>
            <w:r w:rsidDel="00000000" w:rsidR="00000000" w:rsidRPr="00000000">
              <w:rPr>
                <w:rFonts w:ascii="Inter" w:cs="Inter" w:eastAsia="Inter" w:hAnsi="Inter"/>
                <w:color w:val="1f2933"/>
                <w:sz w:val="17"/>
                <w:szCs w:val="17"/>
                <w:rtl w:val="0"/>
              </w:rPr>
              <w:t xml:space="preserve">Start with B — </w:t>
            </w:r>
            <w:r w:rsidDel="00000000" w:rsidR="00000000" w:rsidRPr="00000000">
              <w:rPr>
                <w:rFonts w:ascii="Inter" w:cs="Inter" w:eastAsia="Inter" w:hAnsi="Inter"/>
                <w:color w:val="1f2933"/>
                <w:sz w:val="17"/>
                <w:szCs w:val="17"/>
                <w:rtl w:val="0"/>
              </w:rPr>
              <w:t xml:space="preserve">SPEC</w:t>
            </w:r>
            <w:r w:rsidDel="00000000" w:rsidR="00000000" w:rsidRPr="00000000">
              <w:rPr>
                <w:rFonts w:ascii="Inter" w:cs="Inter" w:eastAsia="Inter" w:hAnsi="Inter"/>
                <w:color w:val="1f2933"/>
                <w:sz w:val="17"/>
                <w:szCs w:val="17"/>
                <w:rtl w:val="0"/>
              </w:rPr>
              <w:t xml:space="preserve">.</w:t>
            </w:r>
            <w:r w:rsidDel="00000000" w:rsidR="00000000" w:rsidRPr="00000000">
              <w:rPr>
                <w:rtl w:val="0"/>
              </w:rPr>
            </w:r>
          </w:p>
        </w:tc>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3B">
            <w:pPr>
              <w:spacing w:after="40" w:lineRule="auto"/>
              <w:rPr/>
            </w:pPr>
            <w:r w:rsidDel="00000000" w:rsidR="00000000" w:rsidRPr="00000000">
              <w:rPr>
                <w:rFonts w:ascii="Inter" w:cs="Inter" w:eastAsia="Inter" w:hAnsi="Inter"/>
                <w:b w:val="1"/>
                <w:bCs w:val="1"/>
                <w:color w:val="2f6f6b"/>
                <w:sz w:val="16"/>
                <w:szCs w:val="16"/>
                <w:rtl w:val="0"/>
              </w:rPr>
              <w:t xml:space="preserve">WORKING WITH AN ASSISTANT?</w:t>
            </w:r>
            <w:r w:rsidDel="00000000" w:rsidR="00000000" w:rsidRPr="00000000">
              <w:rPr>
                <w:rtl w:val="0"/>
              </w:rPr>
            </w:r>
          </w:p>
          <w:p w:rsidR="00000000" w:rsidDel="00000000" w:rsidP="00000000" w:rsidRDefault="00000000" w:rsidRPr="00000000" w14:paraId="0000003C">
            <w:pPr>
              <w:spacing w:after="0" w:lineRule="auto"/>
              <w:rPr/>
            </w:pPr>
            <w:r w:rsidDel="00000000" w:rsidR="00000000" w:rsidRPr="00000000">
              <w:rPr>
                <w:rFonts w:ascii="Inter" w:cs="Inter" w:eastAsia="Inter" w:hAnsi="Inter"/>
                <w:color w:val="1f2933"/>
                <w:sz w:val="17"/>
                <w:szCs w:val="17"/>
                <w:rtl w:val="0"/>
              </w:rPr>
              <w:t xml:space="preserve">Load this guide with its two siblings and ask for help with the work in front of you. See USING THIS GUIDE WITH AN ASSISTANT.</w:t>
            </w:r>
            <w:r w:rsidDel="00000000" w:rsidR="00000000" w:rsidRPr="00000000">
              <w:rPr>
                <w:rtl w:val="0"/>
              </w:rPr>
            </w:r>
          </w:p>
        </w:tc>
      </w:tr>
    </w:tbl>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0" w:right="0" w:firstLine="0"/>
        <w:jc w:val="center"/>
        <w:rPr>
          <w:rFonts w:ascii="Inter" w:cs="Inter" w:eastAsia="Inter" w:hAnsi="Inter"/>
          <w:b w:val="0"/>
          <w:bCs w:val="0"/>
          <w:i w:val="1"/>
          <w:iCs w:val="1"/>
          <w:smallCaps w:val="0"/>
          <w:strike w:val="0"/>
          <w:color w:val="5f6b76"/>
          <w:sz w:val="17"/>
          <w:szCs w:val="17"/>
          <w:u w:val="none"/>
          <w:shd w:fill="auto" w:val="clear"/>
          <w:vertAlign w:val="baseline"/>
        </w:rPr>
      </w:pPr>
      <w:r w:rsidDel="00000000" w:rsidR="00000000" w:rsidRPr="00000000">
        <w:rPr>
          <w:rFonts w:ascii="Inter" w:cs="Inter" w:eastAsia="Inter" w:hAnsi="Inter"/>
          <w:b w:val="1"/>
          <w:bCs w:val="1"/>
          <w:i w:val="1"/>
          <w:iCs w:val="1"/>
          <w:smallCaps w:val="0"/>
          <w:strike w:val="0"/>
          <w:color w:val="5f6b76"/>
          <w:sz w:val="16"/>
          <w:szCs w:val="16"/>
          <w:u w:val="none"/>
          <w:shd w:fill="auto" w:val="clear"/>
          <w:vertAlign w:val="baseline"/>
          <w:rtl w:val="0"/>
        </w:rPr>
        <w:t xml:space="preserve">C and D form the core investigative loop. E is optional. Not every investigation should end in an information change.</w:t>
      </w:r>
      <w:r w:rsidDel="00000000" w:rsidR="00000000" w:rsidRPr="00000000">
        <w:rPr>
          <w:rtl w:val="0"/>
        </w:rPr>
      </w:r>
    </w:p>
    <w:p w:rsidR="00000000" w:rsidDel="00000000" w:rsidP="00000000" w:rsidRDefault="00000000" w:rsidRPr="00000000" w14:paraId="0000003E">
      <w:pPr>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1"/>
        <w:keepNext w:val="1"/>
        <w:keepLines w:val="1"/>
        <w:rPr/>
      </w:pPr>
      <w:r w:rsidDel="00000000" w:rsidR="00000000" w:rsidRPr="00000000">
        <w:rPr>
          <w:rtl w:val="0"/>
        </w:rPr>
        <w:t xml:space="preserve">GUIDE MAP</w:t>
      </w:r>
    </w:p>
    <w:tbl>
      <w:tblPr>
        <w:tblStyle w:val="Table4"/>
        <w:tblW w:w="9993.0" w:type="dxa"/>
        <w:jc w:val="center"/>
        <w:tblLayout w:type="fixed"/>
        <w:tblLook w:val="0400"/>
      </w:tblPr>
      <w:tblGrid>
        <w:gridCol w:w="3331"/>
        <w:gridCol w:w="3331"/>
        <w:gridCol w:w="3331"/>
        <w:tblGridChange w:id="0">
          <w:tblGrid>
            <w:gridCol w:w="3331"/>
            <w:gridCol w:w="3331"/>
            <w:gridCol w:w="3331"/>
          </w:tblGrid>
        </w:tblGridChange>
      </w:tblGrid>
      <w:tr>
        <w:trPr>
          <w:cantSplit w:val="0"/>
          <w:tblHeader w:val="1"/>
        </w:trPr>
        <w:tc>
          <w:tcPr>
            <w:tcBorders>
              <w:top w:color="d7dee3" w:space="0" w:sz="4" w:val="single"/>
              <w:bottom w:color="d7dee3" w:space="0" w:sz="4" w:val="single"/>
            </w:tcBorders>
            <w:shd w:fill="173b57" w:val="clear"/>
            <w:vAlign w:val="center"/>
          </w:tcPr>
          <w:p w:rsidR="00000000" w:rsidDel="00000000" w:rsidP="00000000" w:rsidRDefault="00000000" w:rsidRPr="00000000" w14:paraId="00000040">
            <w:pPr>
              <w:spacing w:after="0" w:lineRule="auto"/>
              <w:jc w:val="left"/>
              <w:rPr/>
            </w:pPr>
            <w:r w:rsidDel="00000000" w:rsidR="00000000" w:rsidRPr="00000000">
              <w:rPr>
                <w:rFonts w:ascii="Inter" w:cs="Inter" w:eastAsia="Inter" w:hAnsi="Inter"/>
                <w:b w:val="1"/>
                <w:bCs w:val="1"/>
                <w:color w:val="ffffff"/>
                <w:sz w:val="16"/>
                <w:szCs w:val="16"/>
                <w:rtl w:val="0"/>
              </w:rPr>
              <w:t xml:space="preserve">IF YOU NEED TO…</w:t>
            </w:r>
            <w:r w:rsidDel="00000000" w:rsidR="00000000" w:rsidRPr="00000000">
              <w:rPr>
                <w:rtl w:val="0"/>
              </w:rPr>
            </w:r>
          </w:p>
        </w:tc>
        <w:tc>
          <w:tcPr>
            <w:tcBorders>
              <w:top w:color="d7dee3" w:space="0" w:sz="4" w:val="single"/>
              <w:bottom w:color="d7dee3" w:space="0" w:sz="4" w:val="single"/>
            </w:tcBorders>
            <w:shd w:fill="173b57" w:val="clear"/>
            <w:vAlign w:val="center"/>
          </w:tcPr>
          <w:p w:rsidR="00000000" w:rsidDel="00000000" w:rsidP="00000000" w:rsidRDefault="00000000" w:rsidRPr="00000000" w14:paraId="00000041">
            <w:pPr>
              <w:spacing w:after="0" w:lineRule="auto"/>
              <w:jc w:val="left"/>
              <w:rPr/>
            </w:pPr>
            <w:r w:rsidDel="00000000" w:rsidR="00000000" w:rsidRPr="00000000">
              <w:rPr>
                <w:rFonts w:ascii="Inter" w:cs="Inter" w:eastAsia="Inter" w:hAnsi="Inter"/>
                <w:b w:val="1"/>
                <w:bCs w:val="1"/>
                <w:color w:val="ffffff"/>
                <w:sz w:val="16"/>
                <w:szCs w:val="16"/>
                <w:rtl w:val="0"/>
              </w:rPr>
              <w:t xml:space="preserve">GO TO</w:t>
            </w:r>
            <w:r w:rsidDel="00000000" w:rsidR="00000000" w:rsidRPr="00000000">
              <w:rPr>
                <w:rtl w:val="0"/>
              </w:rPr>
            </w:r>
          </w:p>
        </w:tc>
        <w:tc>
          <w:tcPr>
            <w:tcBorders>
              <w:top w:color="d7dee3" w:space="0" w:sz="4" w:val="single"/>
              <w:bottom w:color="d7dee3" w:space="0" w:sz="4" w:val="single"/>
            </w:tcBorders>
            <w:shd w:fill="173b57" w:val="clear"/>
            <w:vAlign w:val="center"/>
          </w:tcPr>
          <w:p w:rsidR="00000000" w:rsidDel="00000000" w:rsidP="00000000" w:rsidRDefault="00000000" w:rsidRPr="00000000" w14:paraId="00000042">
            <w:pPr>
              <w:spacing w:after="0" w:lineRule="auto"/>
              <w:jc w:val="left"/>
              <w:rPr/>
            </w:pPr>
            <w:r w:rsidDel="00000000" w:rsidR="00000000" w:rsidRPr="00000000">
              <w:rPr>
                <w:rFonts w:ascii="Inter" w:cs="Inter" w:eastAsia="Inter" w:hAnsi="Inter"/>
                <w:b w:val="1"/>
                <w:bCs w:val="1"/>
                <w:color w:val="ffffff"/>
                <w:sz w:val="16"/>
                <w:szCs w:val="16"/>
                <w:rtl w:val="0"/>
              </w:rPr>
              <w:t xml:space="preserve">PAGE</w:t>
            </w:r>
            <w:r w:rsidDel="00000000" w:rsidR="00000000" w:rsidRPr="00000000">
              <w:rPr>
                <w:rtl w:val="0"/>
              </w:rPr>
            </w:r>
          </w:p>
        </w:tc>
      </w:tr>
      <w:tr>
        <w:trPr>
          <w:cantSplit w:val="0"/>
          <w:tblHeader w:val="0"/>
        </w:trPr>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43">
            <w:pPr>
              <w:spacing w:after="0" w:lineRule="auto"/>
              <w:jc w:val="left"/>
              <w:rPr/>
            </w:pPr>
            <w:r w:rsidDel="00000000" w:rsidR="00000000" w:rsidRPr="00000000">
              <w:rPr>
                <w:rFonts w:ascii="Inter" w:cs="Inter" w:eastAsia="Inter" w:hAnsi="Inter"/>
                <w:b w:val="0"/>
                <w:bCs w:val="0"/>
                <w:color w:val="1f2933"/>
                <w:sz w:val="17"/>
                <w:szCs w:val="17"/>
                <w:rtl w:val="0"/>
              </w:rPr>
              <w:t xml:space="preserve">Find somewhere in the organization worth investigating</w:t>
            </w:r>
            <w:r w:rsidDel="00000000" w:rsidR="00000000" w:rsidRPr="00000000">
              <w:rPr>
                <w:rtl w:val="0"/>
              </w:rPr>
            </w:r>
          </w:p>
        </w:tc>
        <w:tc>
          <w:tcPr>
            <w:tcBorders>
              <w:top w:color="d7dee3" w:space="0" w:sz="4" w:val="single"/>
              <w:bottom w:color="d7dee3" w:space="0" w:sz="4" w:val="single"/>
            </w:tcBorders>
            <w:tcMar>
              <w:top w:w="90.0" w:type="dxa"/>
              <w:bottom w:w="90.0" w:type="dxa"/>
            </w:tcMar>
          </w:tcPr>
          <w:p w:rsidR="00000000" w:rsidDel="00000000" w:rsidP="00000000" w:rsidRDefault="00000000" w:rsidRPr="00000000" w14:paraId="00000044">
            <w:pPr>
              <w:spacing w:after="0" w:lineRule="auto"/>
              <w:rPr/>
            </w:pPr>
            <w:hyperlink w:anchor="bookmark=id.qxnrna92p28d">
              <w:r w:rsidDel="00000000" w:rsidR="00000000" w:rsidRPr="00000000">
                <w:rPr>
                  <w:rFonts w:ascii="Inter" w:cs="Inter" w:eastAsia="Inter" w:hAnsi="Inter"/>
                  <w:b w:val="1"/>
                  <w:bCs w:val="1"/>
                  <w:color w:val="2f6f6b"/>
                  <w:rtl w:val="0"/>
                </w:rPr>
                <w:t xml:space="preserve">A — SCAN</w:t>
              </w:r>
            </w:hyperlink>
            <w:r w:rsidDel="00000000" w:rsidR="00000000" w:rsidRPr="00000000">
              <w:rPr>
                <w:rtl w:val="0"/>
              </w:rPr>
            </w:r>
          </w:p>
        </w:tc>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45">
            <w:pPr>
              <w:spacing w:after="0" w:lineRule="auto"/>
              <w:jc w:val="center"/>
              <w:rPr/>
            </w:pPr>
            <w:r w:rsidDel="00000000" w:rsidR="00000000" w:rsidRPr="00000000">
              <w:rPr>
                <w:rtl w:val="0"/>
              </w:rPr>
              <w:t xml:space="preserve">10</w:t>
            </w:r>
          </w:p>
        </w:tc>
      </w:tr>
      <w:tr>
        <w:trPr>
          <w:cantSplit w:val="0"/>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46">
            <w:pPr>
              <w:spacing w:after="0" w:lineRule="auto"/>
              <w:jc w:val="left"/>
              <w:rPr/>
            </w:pPr>
            <w:r w:rsidDel="00000000" w:rsidR="00000000" w:rsidRPr="00000000">
              <w:rPr>
                <w:rFonts w:ascii="Inter" w:cs="Inter" w:eastAsia="Inter" w:hAnsi="Inter"/>
                <w:b w:val="0"/>
                <w:bCs w:val="0"/>
                <w:color w:val="1f2933"/>
                <w:sz w:val="17"/>
                <w:szCs w:val="17"/>
                <w:rtl w:val="0"/>
              </w:rPr>
              <w:t xml:space="preserve">Turn a live signal, problem, or carried-forward result into a </w:t>
            </w:r>
            <w:r w:rsidDel="00000000" w:rsidR="00000000" w:rsidRPr="00000000">
              <w:rPr>
                <w:rFonts w:ascii="Inter" w:cs="Inter" w:eastAsia="Inter" w:hAnsi="Inter"/>
                <w:b w:val="0"/>
                <w:bCs w:val="0"/>
                <w:color w:val="1f2933"/>
                <w:sz w:val="17"/>
                <w:szCs w:val="17"/>
                <w:rtl w:val="0"/>
              </w:rPr>
              <w:t xml:space="preserve">specced</w:t>
            </w:r>
            <w:r w:rsidDel="00000000" w:rsidR="00000000" w:rsidRPr="00000000">
              <w:rPr>
                <w:rFonts w:ascii="Inter" w:cs="Inter" w:eastAsia="Inter" w:hAnsi="Inter"/>
                <w:b w:val="0"/>
                <w:bCs w:val="0"/>
                <w:color w:val="1f2933"/>
                <w:sz w:val="17"/>
                <w:szCs w:val="17"/>
                <w:rtl w:val="0"/>
              </w:rPr>
              <w:t xml:space="preserve"> inquiry</w:t>
            </w:r>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tcPr>
          <w:p w:rsidR="00000000" w:rsidDel="00000000" w:rsidP="00000000" w:rsidRDefault="00000000" w:rsidRPr="00000000" w14:paraId="00000047">
            <w:pPr>
              <w:spacing w:after="0" w:lineRule="auto"/>
              <w:rPr/>
            </w:pPr>
            <w:hyperlink w:anchor="bookmark=id.9pixdat01dw5">
              <w:r w:rsidDel="00000000" w:rsidR="00000000" w:rsidRPr="00000000">
                <w:rPr>
                  <w:rFonts w:ascii="Inter" w:cs="Inter" w:eastAsia="Inter" w:hAnsi="Inter"/>
                  <w:b w:val="1"/>
                  <w:bCs w:val="1"/>
                  <w:color w:val="2f6f6b"/>
                  <w:rtl w:val="0"/>
                </w:rPr>
                <w:t xml:space="preserve">B — </w:t>
              </w:r>
            </w:hyperlink>
            <w:hyperlink w:anchor="bookmark=id.9pixdat01dw5">
              <w:r w:rsidDel="00000000" w:rsidR="00000000" w:rsidRPr="00000000">
                <w:rPr>
                  <w:rFonts w:ascii="Inter" w:cs="Inter" w:eastAsia="Inter" w:hAnsi="Inter"/>
                  <w:b w:val="1"/>
                  <w:bCs w:val="1"/>
                  <w:color w:val="2f6f6b"/>
                  <w:rtl w:val="0"/>
                </w:rPr>
                <w:t xml:space="preserve">SPEC</w:t>
              </w:r>
            </w:hyperlink>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48">
            <w:pPr>
              <w:spacing w:after="0" w:lineRule="auto"/>
              <w:jc w:val="center"/>
              <w:rPr/>
            </w:pPr>
            <w:r w:rsidDel="00000000" w:rsidR="00000000" w:rsidRPr="00000000">
              <w:rPr>
                <w:rtl w:val="0"/>
              </w:rPr>
              <w:t xml:space="preserve">11</w:t>
            </w:r>
          </w:p>
        </w:tc>
      </w:tr>
      <w:tr>
        <w:trPr>
          <w:cantSplit w:val="0"/>
          <w:tblHeader w:val="0"/>
        </w:trPr>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49">
            <w:pPr>
              <w:spacing w:after="0" w:lineRule="auto"/>
              <w:jc w:val="left"/>
              <w:rPr/>
            </w:pPr>
            <w:r w:rsidDel="00000000" w:rsidR="00000000" w:rsidRPr="00000000">
              <w:rPr>
                <w:rFonts w:ascii="Inter" w:cs="Inter" w:eastAsia="Inter" w:hAnsi="Inter"/>
                <w:b w:val="0"/>
                <w:bCs w:val="0"/>
                <w:color w:val="1f2933"/>
                <w:sz w:val="17"/>
                <w:szCs w:val="17"/>
                <w:rtl w:val="0"/>
              </w:rPr>
              <w:t xml:space="preserve">Decide what you need to learn next</w:t>
            </w:r>
            <w:r w:rsidDel="00000000" w:rsidR="00000000" w:rsidRPr="00000000">
              <w:rPr>
                <w:rtl w:val="0"/>
              </w:rPr>
            </w:r>
          </w:p>
        </w:tc>
        <w:tc>
          <w:tcPr>
            <w:tcBorders>
              <w:top w:color="d7dee3" w:space="0" w:sz="4" w:val="single"/>
              <w:bottom w:color="d7dee3" w:space="0" w:sz="4" w:val="single"/>
            </w:tcBorders>
            <w:tcMar>
              <w:top w:w="90.0" w:type="dxa"/>
              <w:bottom w:w="90.0" w:type="dxa"/>
            </w:tcMar>
          </w:tcPr>
          <w:p w:rsidR="00000000" w:rsidDel="00000000" w:rsidP="00000000" w:rsidRDefault="00000000" w:rsidRPr="00000000" w14:paraId="0000004A">
            <w:pPr>
              <w:spacing w:after="0" w:lineRule="auto"/>
              <w:rPr/>
            </w:pPr>
            <w:hyperlink w:anchor="bookmark=id.jmo9k7qajct0">
              <w:r w:rsidDel="00000000" w:rsidR="00000000" w:rsidRPr="00000000">
                <w:rPr>
                  <w:rFonts w:ascii="Inter" w:cs="Inter" w:eastAsia="Inter" w:hAnsi="Inter"/>
                  <w:b w:val="1"/>
                  <w:bCs w:val="1"/>
                  <w:color w:val="2f6f6b"/>
                  <w:rtl w:val="0"/>
                </w:rPr>
                <w:t xml:space="preserve">C — FOLLOW</w:t>
              </w:r>
            </w:hyperlink>
            <w:r w:rsidDel="00000000" w:rsidR="00000000" w:rsidRPr="00000000">
              <w:rPr>
                <w:rtl w:val="0"/>
              </w:rPr>
            </w:r>
          </w:p>
        </w:tc>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4B">
            <w:pPr>
              <w:spacing w:after="0" w:lineRule="auto"/>
              <w:jc w:val="center"/>
              <w:rPr/>
            </w:pPr>
            <w:r w:rsidDel="00000000" w:rsidR="00000000" w:rsidRPr="00000000">
              <w:rPr>
                <w:rtl w:val="0"/>
              </w:rPr>
              <w:t xml:space="preserve">13</w:t>
            </w:r>
          </w:p>
        </w:tc>
      </w:tr>
      <w:tr>
        <w:trPr>
          <w:cantSplit w:val="0"/>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4C">
            <w:pPr>
              <w:spacing w:after="0" w:lineRule="auto"/>
              <w:jc w:val="left"/>
              <w:rPr/>
            </w:pPr>
            <w:r w:rsidDel="00000000" w:rsidR="00000000" w:rsidRPr="00000000">
              <w:rPr>
                <w:rFonts w:ascii="Inter" w:cs="Inter" w:eastAsia="Inter" w:hAnsi="Inter"/>
                <w:b w:val="0"/>
                <w:bCs w:val="0"/>
                <w:color w:val="1f2933"/>
                <w:sz w:val="17"/>
                <w:szCs w:val="17"/>
                <w:rtl w:val="0"/>
              </w:rPr>
              <w:t xml:space="preserve">Place a result and determine what it actually supports</w:t>
            </w:r>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tcPr>
          <w:p w:rsidR="00000000" w:rsidDel="00000000" w:rsidP="00000000" w:rsidRDefault="00000000" w:rsidRPr="00000000" w14:paraId="0000004D">
            <w:pPr>
              <w:spacing w:after="0" w:lineRule="auto"/>
              <w:rPr/>
            </w:pPr>
            <w:hyperlink w:anchor="bookmark=id.g8a3s8hhmqo2">
              <w:r w:rsidDel="00000000" w:rsidR="00000000" w:rsidRPr="00000000">
                <w:rPr>
                  <w:rFonts w:ascii="Inter" w:cs="Inter" w:eastAsia="Inter" w:hAnsi="Inter"/>
                  <w:b w:val="1"/>
                  <w:bCs w:val="1"/>
                  <w:color w:val="2f6f6b"/>
                  <w:rtl w:val="0"/>
                </w:rPr>
                <w:t xml:space="preserve">D — LOCATE</w:t>
              </w:r>
            </w:hyperlink>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4E">
            <w:pPr>
              <w:spacing w:after="0" w:lineRule="auto"/>
              <w:jc w:val="center"/>
              <w:rPr/>
            </w:pPr>
            <w:r w:rsidDel="00000000" w:rsidR="00000000" w:rsidRPr="00000000">
              <w:rPr>
                <w:rtl w:val="0"/>
              </w:rPr>
              <w:t xml:space="preserve">15</w:t>
            </w:r>
          </w:p>
        </w:tc>
      </w:tr>
      <w:tr>
        <w:trPr>
          <w:cantSplit w:val="0"/>
          <w:tblHeader w:val="0"/>
        </w:trPr>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4F">
            <w:pPr>
              <w:spacing w:after="0" w:lineRule="auto"/>
              <w:jc w:val="left"/>
              <w:rPr/>
            </w:pPr>
            <w:r w:rsidDel="00000000" w:rsidR="00000000" w:rsidRPr="00000000">
              <w:rPr>
                <w:rFonts w:ascii="Inter" w:cs="Inter" w:eastAsia="Inter" w:hAnsi="Inter"/>
                <w:b w:val="0"/>
                <w:bCs w:val="0"/>
                <w:color w:val="1f2933"/>
                <w:sz w:val="17"/>
                <w:szCs w:val="17"/>
                <w:rtl w:val="0"/>
              </w:rPr>
              <w:t xml:space="preserve">Test an information change when one is warranted</w:t>
            </w:r>
            <w:r w:rsidDel="00000000" w:rsidR="00000000" w:rsidRPr="00000000">
              <w:rPr>
                <w:rtl w:val="0"/>
              </w:rPr>
            </w:r>
          </w:p>
        </w:tc>
        <w:tc>
          <w:tcPr>
            <w:tcBorders>
              <w:top w:color="d7dee3" w:space="0" w:sz="4" w:val="single"/>
              <w:bottom w:color="d7dee3" w:space="0" w:sz="4" w:val="single"/>
            </w:tcBorders>
            <w:tcMar>
              <w:top w:w="90.0" w:type="dxa"/>
              <w:bottom w:w="90.0" w:type="dxa"/>
            </w:tcMar>
          </w:tcPr>
          <w:p w:rsidR="00000000" w:rsidDel="00000000" w:rsidP="00000000" w:rsidRDefault="00000000" w:rsidRPr="00000000" w14:paraId="00000050">
            <w:pPr>
              <w:spacing w:after="0" w:lineRule="auto"/>
              <w:rPr/>
            </w:pPr>
            <w:hyperlink w:anchor="bookmark=id.uqr9fpieu7dn">
              <w:r w:rsidDel="00000000" w:rsidR="00000000" w:rsidRPr="00000000">
                <w:rPr>
                  <w:rFonts w:ascii="Inter" w:cs="Inter" w:eastAsia="Inter" w:hAnsi="Inter"/>
                  <w:b w:val="1"/>
                  <w:bCs w:val="1"/>
                  <w:color w:val="2f6f6b"/>
                  <w:rtl w:val="0"/>
                </w:rPr>
                <w:t xml:space="preserve">E — CHANGE + LEARN</w:t>
              </w:r>
            </w:hyperlink>
            <w:r w:rsidDel="00000000" w:rsidR="00000000" w:rsidRPr="00000000">
              <w:rPr>
                <w:rtl w:val="0"/>
              </w:rPr>
            </w:r>
          </w:p>
        </w:tc>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51">
            <w:pPr>
              <w:spacing w:after="0" w:lineRule="auto"/>
              <w:jc w:val="center"/>
              <w:rPr/>
            </w:pPr>
            <w:r w:rsidDel="00000000" w:rsidR="00000000" w:rsidRPr="00000000">
              <w:rPr>
                <w:rtl w:val="0"/>
              </w:rPr>
              <w:t xml:space="preserve">19</w:t>
            </w:r>
          </w:p>
        </w:tc>
      </w:tr>
      <w:tr>
        <w:trPr>
          <w:cantSplit w:val="0"/>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52">
            <w:pPr>
              <w:spacing w:after="0" w:lineRule="auto"/>
              <w:jc w:val="left"/>
              <w:rPr/>
            </w:pPr>
            <w:r w:rsidDel="00000000" w:rsidR="00000000" w:rsidRPr="00000000">
              <w:rPr>
                <w:rFonts w:ascii="Inter" w:cs="Inter" w:eastAsia="Inter" w:hAnsi="Inter"/>
                <w:b w:val="0"/>
                <w:bCs w:val="0"/>
                <w:color w:val="1f2933"/>
                <w:sz w:val="17"/>
                <w:szCs w:val="17"/>
                <w:rtl w:val="0"/>
              </w:rPr>
              <w:t xml:space="preserve">Understand where information may touch customer value or cost</w:t>
            </w:r>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tcPr>
          <w:p w:rsidR="00000000" w:rsidDel="00000000" w:rsidP="00000000" w:rsidRDefault="00000000" w:rsidRPr="00000000" w14:paraId="00000053">
            <w:pPr>
              <w:spacing w:after="0" w:lineRule="auto"/>
              <w:rPr/>
            </w:pPr>
            <w:hyperlink w:anchor="bookmark=id.cwa1d34z3029">
              <w:r w:rsidDel="00000000" w:rsidR="00000000" w:rsidRPr="00000000">
                <w:rPr>
                  <w:rFonts w:ascii="Inter" w:cs="Inter" w:eastAsia="Inter" w:hAnsi="Inter"/>
                  <w:b w:val="1"/>
                  <w:bCs w:val="1"/>
                  <w:color w:val="2f6f6b"/>
                  <w:rtl w:val="0"/>
                </w:rPr>
                <w:t xml:space="preserve">APPENDIX A — CUSTOMER RELATIONSHIP ECONOMICS</w:t>
              </w:r>
            </w:hyperlink>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54">
            <w:pPr>
              <w:spacing w:after="0" w:lineRule="auto"/>
              <w:jc w:val="center"/>
              <w:rPr/>
            </w:pPr>
            <w:r w:rsidDel="00000000" w:rsidR="00000000" w:rsidRPr="00000000">
              <w:rPr>
                <w:rtl w:val="0"/>
              </w:rPr>
              <w:t xml:space="preserve">24</w:t>
            </w:r>
          </w:p>
        </w:tc>
      </w:tr>
      <w:tr>
        <w:trPr>
          <w:cantSplit w:val="0"/>
          <w:tblHeader w:val="0"/>
        </w:trPr>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55">
            <w:pPr>
              <w:spacing w:after="0" w:lineRule="auto"/>
              <w:jc w:val="left"/>
              <w:rPr/>
            </w:pPr>
            <w:r w:rsidDel="00000000" w:rsidR="00000000" w:rsidRPr="00000000">
              <w:rPr>
                <w:rFonts w:ascii="Inter" w:cs="Inter" w:eastAsia="Inter" w:hAnsi="Inter"/>
                <w:b w:val="0"/>
                <w:bCs w:val="0"/>
                <w:color w:val="1f2933"/>
                <w:sz w:val="17"/>
                <w:szCs w:val="17"/>
                <w:rtl w:val="0"/>
              </w:rPr>
              <w:t xml:space="preserve">Record the investigation in one place</w:t>
            </w:r>
            <w:r w:rsidDel="00000000" w:rsidR="00000000" w:rsidRPr="00000000">
              <w:rPr>
                <w:rtl w:val="0"/>
              </w:rPr>
            </w:r>
          </w:p>
        </w:tc>
        <w:tc>
          <w:tcPr>
            <w:tcBorders>
              <w:top w:color="d7dee3" w:space="0" w:sz="4" w:val="single"/>
              <w:bottom w:color="d7dee3" w:space="0" w:sz="4" w:val="single"/>
            </w:tcBorders>
            <w:tcMar>
              <w:top w:w="90.0" w:type="dxa"/>
              <w:bottom w:w="90.0" w:type="dxa"/>
            </w:tcMar>
          </w:tcPr>
          <w:p w:rsidR="00000000" w:rsidDel="00000000" w:rsidP="00000000" w:rsidRDefault="00000000" w:rsidRPr="00000000" w14:paraId="00000056">
            <w:pPr>
              <w:spacing w:after="0" w:lineRule="auto"/>
              <w:rPr/>
            </w:pPr>
            <w:hyperlink w:anchor="bookmark=id.z12tjl6a2px9">
              <w:r w:rsidDel="00000000" w:rsidR="00000000" w:rsidRPr="00000000">
                <w:rPr>
                  <w:rFonts w:ascii="Inter" w:cs="Inter" w:eastAsia="Inter" w:hAnsi="Inter"/>
                  <w:b w:val="1"/>
                  <w:bCs w:val="1"/>
                  <w:color w:val="2f6f6b"/>
                  <w:rtl w:val="0"/>
                </w:rPr>
                <w:t xml:space="preserve">APPENDIX B — THE BUSINESS IMPACT READOUT</w:t>
              </w:r>
            </w:hyperlink>
            <w:r w:rsidDel="00000000" w:rsidR="00000000" w:rsidRPr="00000000">
              <w:rPr>
                <w:rtl w:val="0"/>
              </w:rPr>
            </w:r>
          </w:p>
        </w:tc>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57">
            <w:pPr>
              <w:spacing w:after="0" w:lineRule="auto"/>
              <w:jc w:val="center"/>
              <w:rPr/>
            </w:pPr>
            <w:r w:rsidDel="00000000" w:rsidR="00000000" w:rsidRPr="00000000">
              <w:rPr>
                <w:rtl w:val="0"/>
              </w:rPr>
              <w:t xml:space="preserve">36</w:t>
            </w:r>
          </w:p>
        </w:tc>
      </w:tr>
      <w:tr>
        <w:trPr>
          <w:cantSplit w:val="0"/>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58">
            <w:pPr>
              <w:spacing w:after="0" w:lineRule="auto"/>
              <w:jc w:val="left"/>
              <w:rPr/>
            </w:pPr>
            <w:r w:rsidDel="00000000" w:rsidR="00000000" w:rsidRPr="00000000">
              <w:rPr>
                <w:rFonts w:ascii="Inter" w:cs="Inter" w:eastAsia="Inter" w:hAnsi="Inter"/>
                <w:b w:val="0"/>
                <w:bCs w:val="0"/>
                <w:color w:val="1f2933"/>
                <w:sz w:val="17"/>
                <w:szCs w:val="17"/>
                <w:rtl w:val="0"/>
              </w:rPr>
              <w:t xml:space="preserve">See the method applied</w:t>
            </w:r>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tcPr>
          <w:p w:rsidR="00000000" w:rsidDel="00000000" w:rsidP="00000000" w:rsidRDefault="00000000" w:rsidRPr="00000000" w14:paraId="00000059">
            <w:pPr>
              <w:spacing w:after="0" w:lineRule="auto"/>
              <w:rPr/>
            </w:pPr>
            <w:hyperlink w:anchor="bookmark=id.puni84fvez2">
              <w:r w:rsidDel="00000000" w:rsidR="00000000" w:rsidRPr="00000000">
                <w:rPr>
                  <w:rFonts w:ascii="Inter" w:cs="Inter" w:eastAsia="Inter" w:hAnsi="Inter"/>
                  <w:b w:val="1"/>
                  <w:bCs w:val="1"/>
                  <w:color w:val="2f6f6b"/>
                  <w:rtl w:val="0"/>
                </w:rPr>
                <w:t xml:space="preserve">WORKED ROUTE — INDUSTRIAL GATEWAY SECURITY REVIEW</w:t>
              </w:r>
            </w:hyperlink>
            <w:r w:rsidDel="00000000" w:rsidR="00000000" w:rsidRPr="00000000">
              <w:rPr>
                <w:rtl w:val="0"/>
              </w:rPr>
            </w:r>
          </w:p>
        </w:tc>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05A">
            <w:pPr>
              <w:spacing w:after="0" w:lineRule="auto"/>
              <w:jc w:val="center"/>
              <w:rPr/>
            </w:pPr>
            <w:r w:rsidDel="00000000" w:rsidR="00000000" w:rsidRPr="00000000">
              <w:rPr>
                <w:rtl w:val="0"/>
              </w:rPr>
              <w:t xml:space="preserve">21</w:t>
            </w:r>
          </w:p>
        </w:tc>
      </w:tr>
      <w:tr>
        <w:trPr>
          <w:cantSplit w:val="0"/>
          <w:tblHeader w:val="0"/>
        </w:trPr>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5B">
            <w:pPr>
              <w:spacing w:after="0" w:lineRule="auto"/>
              <w:jc w:val="left"/>
              <w:rPr/>
            </w:pPr>
            <w:r w:rsidDel="00000000" w:rsidR="00000000" w:rsidRPr="00000000">
              <w:rPr>
                <w:rFonts w:ascii="Inter" w:cs="Inter" w:eastAsia="Inter" w:hAnsi="Inter"/>
                <w:b w:val="0"/>
                <w:bCs w:val="0"/>
                <w:color w:val="1f2933"/>
                <w:sz w:val="17"/>
                <w:szCs w:val="17"/>
                <w:rtl w:val="0"/>
              </w:rPr>
              <w:t xml:space="preserve">Work through a live problem with AI</w:t>
            </w:r>
            <w:r w:rsidDel="00000000" w:rsidR="00000000" w:rsidRPr="00000000">
              <w:rPr>
                <w:rtl w:val="0"/>
              </w:rPr>
            </w:r>
          </w:p>
        </w:tc>
        <w:tc>
          <w:tcPr>
            <w:tcBorders>
              <w:top w:color="d7dee3" w:space="0" w:sz="4" w:val="single"/>
              <w:bottom w:color="d7dee3" w:space="0" w:sz="4" w:val="single"/>
            </w:tcBorders>
            <w:tcMar>
              <w:top w:w="90.0" w:type="dxa"/>
              <w:bottom w:w="90.0" w:type="dxa"/>
            </w:tcMar>
          </w:tcPr>
          <w:p w:rsidR="00000000" w:rsidDel="00000000" w:rsidP="00000000" w:rsidRDefault="00000000" w:rsidRPr="00000000" w14:paraId="0000005C">
            <w:pPr>
              <w:spacing w:after="0" w:lineRule="auto"/>
              <w:rPr/>
            </w:pPr>
            <w:hyperlink w:anchor="bookmark=id.ift25ztzkxca">
              <w:r w:rsidDel="00000000" w:rsidR="00000000" w:rsidRPr="00000000">
                <w:rPr>
                  <w:rFonts w:ascii="Inter" w:cs="Inter" w:eastAsia="Inter" w:hAnsi="Inter"/>
                  <w:b w:val="1"/>
                  <w:bCs w:val="1"/>
                  <w:color w:val="2f6f6b"/>
                  <w:rtl w:val="0"/>
                </w:rPr>
                <w:t xml:space="preserve">USING THIS GUIDE WITH AN ASSISTANT</w:t>
              </w:r>
            </w:hyperlink>
            <w:r w:rsidDel="00000000" w:rsidR="00000000" w:rsidRPr="00000000">
              <w:rPr>
                <w:rtl w:val="0"/>
              </w:rPr>
            </w:r>
          </w:p>
        </w:tc>
        <w:tc>
          <w:tcPr>
            <w:tcBorders>
              <w:top w:color="d7dee3" w:space="0" w:sz="4" w:val="single"/>
              <w:bottom w:color="d7dee3" w:space="0" w:sz="4" w:val="single"/>
            </w:tcBorders>
            <w:tcMar>
              <w:top w:w="90.0" w:type="dxa"/>
              <w:bottom w:w="90.0" w:type="dxa"/>
            </w:tcMar>
            <w:vAlign w:val="center"/>
          </w:tcPr>
          <w:p w:rsidR="00000000" w:rsidDel="00000000" w:rsidP="00000000" w:rsidRDefault="00000000" w:rsidRPr="00000000" w14:paraId="0000005D">
            <w:pPr>
              <w:spacing w:after="0" w:lineRule="auto"/>
              <w:jc w:val="center"/>
              <w:rPr/>
            </w:pPr>
            <w:r w:rsidDel="00000000" w:rsidR="00000000" w:rsidRPr="00000000">
              <w:rPr>
                <w:rtl w:val="0"/>
              </w:rPr>
              <w:t xml:space="preserve">9</w:t>
            </w:r>
          </w:p>
        </w:tc>
      </w:tr>
    </w:tbl>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2.00000000000003" w:lineRule="auto"/>
        <w:ind w:left="0" w:right="0" w:firstLine="0"/>
        <w:jc w:val="center"/>
        <w:rPr>
          <w:rFonts w:ascii="Inter" w:cs="Inter" w:eastAsia="Inter" w:hAnsi="Inter"/>
          <w:b w:val="0"/>
          <w:bCs w:val="0"/>
          <w:i w:val="1"/>
          <w:iCs w:val="1"/>
          <w:smallCaps w:val="0"/>
          <w:strike w:val="0"/>
          <w:color w:val="5f6b76"/>
          <w:sz w:val="17"/>
          <w:szCs w:val="17"/>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The Guide Map answers “Where do I go to do this?” The Contents pages that follow show what is in the book and where.</w:t>
      </w:r>
    </w:p>
    <w:p w:rsidR="00000000" w:rsidDel="00000000" w:rsidP="00000000" w:rsidRDefault="00000000" w:rsidRPr="00000000" w14:paraId="0000005F">
      <w:pPr>
        <w:rPr/>
      </w:pPr>
      <w:r w:rsidDel="00000000" w:rsidR="00000000" w:rsidRPr="00000000">
        <w:br w:type="page"/>
      </w:r>
      <w:r w:rsidDel="00000000" w:rsidR="00000000" w:rsidRPr="00000000">
        <w:rPr>
          <w:rtl w:val="0"/>
        </w:rPr>
      </w:r>
    </w:p>
    <w:p w:rsidR="00000000" w:rsidDel="00000000" w:rsidP="00000000" w:rsidRDefault="00000000" w:rsidRPr="00000000" w14:paraId="00000060">
      <w:pPr>
        <w:pStyle w:val="Heading1"/>
        <w:keepNext w:val="1"/>
        <w:keepLines w:val="1"/>
        <w:rPr/>
      </w:pPr>
      <w:r w:rsidDel="00000000" w:rsidR="00000000" w:rsidRPr="00000000">
        <w:rPr>
          <w:rtl w:val="0"/>
        </w:rPr>
        <w:t xml:space="preserve">CONTENTS</w:t>
      </w:r>
    </w:p>
    <w:tbl>
      <w:tblPr>
        <w:tblStyle w:val="Table5"/>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tcMar>
              <w:top w:w="0.0" w:type="dxa"/>
              <w:bottom w:w="0.0" w:type="dxa"/>
            </w:tcMar>
          </w:tcPr>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8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7"/>
                <w:szCs w:val="17"/>
                <w:u w:val="none"/>
                <w:shd w:fill="auto" w:val="clear"/>
                <w:vertAlign w:val="baseline"/>
                <w:rtl w:val="0"/>
              </w:rPr>
              <w:t xml:space="preserve">ORIENTATION</w:t>
            </w: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4yecemeei6jg">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Why This Guide Exists</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6</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ii17jtzhhc7s">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What Search Practice Already Gave You</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6</w:t>
            </w: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xb7gb31zpi7v">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One Important Way to Look Beyond the Click: The Customer Relationship</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6</w:t>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5lo0blfkgu9i">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Use This Guide When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7</w:t>
            </w: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xit435v1b2w0">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Evidence Boundaries</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8</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The Citation Labs Field-Guide Family</w:t>
              <w:tab/>
              <w:t xml:space="preserve">8</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khpo6rmlydit">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The Working Record</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9</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ift25ztzkxca">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Using This Guide With an Assistant</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9</w:t>
            </w: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8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7"/>
                <w:szCs w:val="17"/>
                <w:u w:val="none"/>
                <w:shd w:fill="auto" w:val="clear"/>
                <w:vertAlign w:val="baseline"/>
                <w:rtl w:val="0"/>
              </w:rPr>
              <w:t xml:space="preserve">THE PRACTICE</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hyperlink w:anchor="bookmark=id.qxnrna92p28d">
              <w:r w:rsidDel="00000000" w:rsidR="00000000" w:rsidRPr="00000000">
                <w:rPr>
                  <w:rFonts w:ascii="Inter" w:cs="Inter" w:eastAsia="Inter" w:hAnsi="Inter"/>
                  <w:b w:val="1"/>
                  <w:bCs w:val="1"/>
                  <w:i w:val="0"/>
                  <w:iCs w:val="0"/>
                  <w:smallCaps w:val="0"/>
                  <w:strike w:val="0"/>
                  <w:color w:val="1f2933"/>
                  <w:sz w:val="16"/>
                  <w:szCs w:val="16"/>
                  <w:u w:val="none"/>
                  <w:shd w:fill="auto" w:val="clear"/>
                  <w:vertAlign w:val="baseline"/>
                  <w:rtl w:val="0"/>
                </w:rPr>
                <w:t xml:space="preserve">A — Scan</w:t>
              </w:r>
            </w:hyperlink>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shd w:fill="auto" w:val="clear"/>
                <w:vertAlign w:val="baseline"/>
                <w:rtl w:val="0"/>
              </w:rPr>
              <w:t xml:space="preserve">10</w:t>
            </w:r>
            <w:r w:rsidDel="00000000" w:rsidR="00000000" w:rsidRPr="00000000">
              <w:rPr>
                <w:rtl w:val="0"/>
              </w:rPr>
            </w:r>
          </w:p>
          <w:p w:rsidR="00000000" w:rsidDel="00000000" w:rsidP="00000000" w:rsidRDefault="00000000" w:rsidRPr="00000000" w14:paraId="0000006D">
            <w:pPr>
              <w:tabs>
                <w:tab w:val="right" w:leader="none" w:pos="4536"/>
              </w:tabs>
              <w:spacing w:after="32" w:line="259.008" w:lineRule="auto"/>
              <w:rPr/>
            </w:pPr>
            <w:hyperlink w:anchor="bookmark=id.9pixdat01dw5">
              <w:r w:rsidDel="00000000" w:rsidR="00000000" w:rsidRPr="00000000">
                <w:rPr>
                  <w:rFonts w:ascii="Inter" w:cs="Inter" w:eastAsia="Inter" w:hAnsi="Inter"/>
                  <w:b w:val="1"/>
                  <w:bCs w:val="1"/>
                  <w:i w:val="0"/>
                  <w:iCs w:val="0"/>
                  <w:smallCaps w:val="0"/>
                  <w:strike w:val="0"/>
                  <w:color w:val="1f2933"/>
                  <w:sz w:val="16"/>
                  <w:szCs w:val="16"/>
                  <w:u w:val="none"/>
                  <w:vertAlign w:val="baseline"/>
                  <w:rtl w:val="0"/>
                </w:rPr>
                <w:t xml:space="preserve">B — Spec</w:t>
              </w:r>
            </w:hyperlink>
            <w:r w:rsidDel="00000000" w:rsidR="00000000" w:rsidRPr="00000000">
              <w:rPr>
                <w:rFonts w:ascii="Inter" w:cs="Inter" w:eastAsia="Inter" w:hAnsi="Inter"/>
                <w:b w:val="1"/>
                <w:bCs w:val="1"/>
                <w:i w:val="0"/>
                <w:iCs w:val="0"/>
                <w:smallCaps w:val="0"/>
                <w:strike w:val="0"/>
                <w:color w:val="173b57"/>
                <w:sz w:val="16"/>
                <w:szCs w:val="16"/>
                <w:u w:val="none"/>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vertAlign w:val="baseline"/>
                <w:rtl w:val="0"/>
              </w:rPr>
              <w:t xml:space="preserve">11</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2vk37r29ss01">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B1. What Brought You Here?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11</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lu4pfivn0sic">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B2. What Are We Actually Seeing?</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11</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8u2zboymyxue">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B3. What Consequential Work Is Happening Here?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11</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q3q5i3nte05c">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B4. Is Information Actually an Important Part of the Condition?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11</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fcbuecln6f4w">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B5. Who or What Is Closest to the Reality?</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12</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w72wfiuy5k73">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B6. State the Central Uncertainty</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12</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hyperlink w:anchor="bookmark=id.jmo9k7qajct0">
              <w:r w:rsidDel="00000000" w:rsidR="00000000" w:rsidRPr="00000000">
                <w:rPr>
                  <w:rFonts w:ascii="Inter" w:cs="Inter" w:eastAsia="Inter" w:hAnsi="Inter"/>
                  <w:b w:val="1"/>
                  <w:bCs w:val="1"/>
                  <w:i w:val="0"/>
                  <w:iCs w:val="0"/>
                  <w:smallCaps w:val="0"/>
                  <w:strike w:val="0"/>
                  <w:color w:val="1f2933"/>
                  <w:sz w:val="16"/>
                  <w:szCs w:val="16"/>
                  <w:u w:val="none"/>
                  <w:shd w:fill="auto" w:val="clear"/>
                  <w:vertAlign w:val="baseline"/>
                  <w:rtl w:val="0"/>
                </w:rPr>
                <w:t xml:space="preserve">C — Follow</w:t>
              </w:r>
            </w:hyperlink>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shd w:fill="auto" w:val="clear"/>
                <w:vertAlign w:val="baseline"/>
                <w:rtl w:val="0"/>
              </w:rPr>
              <w:t xml:space="preserve">13</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6ey4rnjvx8vt">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C1. What Did We Actually Learn?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13</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309377xl4obl">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C2. What Important Thing Do We Not Know Now?</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13</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a0wxoqg3ranz">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C3. Would a Better Answer Materially Change What We Do?</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13</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ohtf1xmkucbh">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C4. Who or What Is Closest to That Uncertainty?</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13</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69lhcx1j9wf6">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C5. What Is the Lightest Credible Next Step?</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13</w:t>
            </w:r>
            <w:r w:rsidDel="00000000" w:rsidR="00000000" w:rsidRPr="00000000">
              <w:rPr>
                <w:rtl w:val="0"/>
              </w:rPr>
            </w:r>
          </w:p>
        </w:tc>
        <w:tc>
          <w:tcPr>
            <w:tcBorders>
              <w:top w:color="000000" w:space="0" w:sz="0" w:val="nil"/>
              <w:bottom w:color="000000" w:space="0" w:sz="0" w:val="nil"/>
            </w:tcBorders>
            <w:tcMar>
              <w:top w:w="0.0" w:type="dxa"/>
              <w:bottom w:w="0.0" w:type="dxa"/>
            </w:tcMar>
          </w:tcPr>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hyperlink w:anchor="bookmark=id.g8a3s8hhmqo2">
              <w:r w:rsidDel="00000000" w:rsidR="00000000" w:rsidRPr="00000000">
                <w:rPr>
                  <w:rFonts w:ascii="Inter" w:cs="Inter" w:eastAsia="Inter" w:hAnsi="Inter"/>
                  <w:b w:val="1"/>
                  <w:bCs w:val="1"/>
                  <w:i w:val="0"/>
                  <w:iCs w:val="0"/>
                  <w:smallCaps w:val="0"/>
                  <w:strike w:val="0"/>
                  <w:color w:val="1f2933"/>
                  <w:sz w:val="16"/>
                  <w:szCs w:val="16"/>
                  <w:u w:val="none"/>
                  <w:shd w:fill="auto" w:val="clear"/>
                  <w:vertAlign w:val="baseline"/>
                  <w:rtl w:val="0"/>
                </w:rPr>
                <w:t xml:space="preserve">D — Locate</w:t>
              </w:r>
            </w:hyperlink>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shd w:fill="auto" w:val="clear"/>
                <w:vertAlign w:val="baseline"/>
                <w:rtl w:val="0"/>
              </w:rPr>
              <w:t xml:space="preserve">15</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m7aqcjq7nay3">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D1. Place the Result</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15</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9ubt0ooiwln5">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D2. The Claim Crossing</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15</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p8mkvuh5bfwz">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D3. Distance Is Not Strength</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16</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qqjj4iu6nsbs">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Deeper Interpretation of Organizational Consequence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16</w:t>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scph5ko6byj9">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D4. Follow the Work or Burden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17</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atvxrtuyl2ho">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D5. Keep Operational and Economic Claims Separate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17</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D6. If You Want a Stronger Relationship Statement</w:t>
              <w:tab/>
              <w:t xml:space="preserve">17</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a9vjrlr3lw27">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D7. Write the Strongest Sentence the Evidence Supports</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18</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6tpwxayk5ck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D8. Do We Need to Go Farther?</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18</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hyperlink w:anchor="bookmark=id.92prsutypnzj">
              <w:r w:rsidDel="00000000" w:rsidR="00000000" w:rsidRPr="00000000">
                <w:rPr>
                  <w:rFonts w:ascii="Inter" w:cs="Inter" w:eastAsia="Inter" w:hAnsi="Inter"/>
                  <w:b w:val="1"/>
                  <w:bCs w:val="1"/>
                  <w:i w:val="0"/>
                  <w:iCs w:val="0"/>
                  <w:smallCaps w:val="0"/>
                  <w:strike w:val="0"/>
                  <w:color w:val="1f2933"/>
                  <w:sz w:val="16"/>
                  <w:szCs w:val="16"/>
                  <w:u w:val="none"/>
                  <w:shd w:fill="auto" w:val="clear"/>
                  <w:vertAlign w:val="baseline"/>
                  <w:rtl w:val="0"/>
                </w:rPr>
                <w:t xml:space="preserve">What Happens to the Question Now?</w:t>
              </w:r>
            </w:hyperlink>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shd w:fill="auto" w:val="clear"/>
                <w:vertAlign w:val="baseline"/>
                <w:rtl w:val="0"/>
              </w:rPr>
              <w:t xml:space="preserve">18</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hyperlink w:anchor="bookmark=id.uqr9fpieu7dn">
              <w:r w:rsidDel="00000000" w:rsidR="00000000" w:rsidRPr="00000000">
                <w:rPr>
                  <w:rFonts w:ascii="Inter" w:cs="Inter" w:eastAsia="Inter" w:hAnsi="Inter"/>
                  <w:b w:val="1"/>
                  <w:bCs w:val="1"/>
                  <w:i w:val="0"/>
                  <w:iCs w:val="0"/>
                  <w:smallCaps w:val="0"/>
                  <w:strike w:val="0"/>
                  <w:color w:val="1f2933"/>
                  <w:sz w:val="16"/>
                  <w:szCs w:val="16"/>
                  <w:u w:val="none"/>
                  <w:shd w:fill="auto" w:val="clear"/>
                  <w:vertAlign w:val="baseline"/>
                  <w:rtl w:val="0"/>
                </w:rPr>
                <w:t xml:space="preserve">E — Change + Learn</w:t>
              </w:r>
            </w:hyperlink>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shd w:fill="auto" w:val="clear"/>
                <w:vertAlign w:val="baseline"/>
                <w:rtl w:val="0"/>
              </w:rPr>
              <w:t xml:space="preserve">19</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d8bw5onqh93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Before the Change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19</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ryklw47ovusv">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Design the Move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19</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o7qwvnivo5jp">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Decide How You Will Read It Before You Look</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19</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yn1ap0u2sy6l">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After the Change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20</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8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7"/>
                <w:szCs w:val="17"/>
                <w:u w:val="none"/>
                <w:shd w:fill="auto" w:val="clear"/>
                <w:vertAlign w:val="baseline"/>
                <w:rtl w:val="0"/>
              </w:rPr>
              <w:t xml:space="preserve">WORKED ROUTE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Industrial Gateway Security Review — Third Leg: Organizational Consequence</w:t>
              <w:tab/>
              <w:t xml:space="preserve">21</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vu4p5uicywg7">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Arrive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21</w:t>
            </w:r>
            <w:r w:rsidDel="00000000" w:rsidR="00000000" w:rsidRPr="00000000">
              <w:rPr>
                <w:rtl w:val="0"/>
              </w:rPr>
            </w:r>
          </w:p>
          <w:p w:rsidR="00000000" w:rsidDel="00000000" w:rsidP="00000000" w:rsidRDefault="00000000" w:rsidRPr="00000000" w14:paraId="0000008E">
            <w:pPr>
              <w:tabs>
                <w:tab w:val="right" w:leader="none" w:pos="4536"/>
              </w:tabs>
              <w:spacing w:after="12" w:line="259.008" w:lineRule="auto"/>
              <w:ind w:left="230" w:firstLine="0"/>
              <w:rPr/>
            </w:pPr>
            <w:hyperlink w:anchor="bookmark=id.w1xw6usimxs3">
              <w:r w:rsidDel="00000000" w:rsidR="00000000" w:rsidRPr="00000000">
                <w:rPr>
                  <w:rFonts w:ascii="Inter" w:cs="Inter" w:eastAsia="Inter" w:hAnsi="Inter"/>
                  <w:b w:val="0"/>
                  <w:bCs w:val="0"/>
                  <w:i w:val="0"/>
                  <w:iCs w:val="0"/>
                  <w:smallCaps w:val="0"/>
                  <w:strike w:val="0"/>
                  <w:color w:val="1f2933"/>
                  <w:sz w:val="15"/>
                  <w:szCs w:val="15"/>
                  <w:u w:val="none"/>
                  <w:vertAlign w:val="baseline"/>
                  <w:rtl w:val="0"/>
                </w:rPr>
                <w:t xml:space="preserve">Spec</w:t>
              </w:r>
            </w:hyperlink>
            <w:r w:rsidDel="00000000" w:rsidR="00000000" w:rsidRPr="00000000">
              <w:rPr>
                <w:rFonts w:ascii="Inter" w:cs="Inter" w:eastAsia="Inter" w:hAnsi="Inter"/>
                <w:b w:val="0"/>
                <w:bCs w:val="0"/>
                <w:i w:val="0"/>
                <w:iCs w:val="0"/>
                <w:smallCaps w:val="0"/>
                <w:strike w:val="0"/>
                <w:color w:val="1f2933"/>
                <w:sz w:val="15"/>
                <w:szCs w:val="15"/>
                <w:u w:val="none"/>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vertAlign w:val="baseline"/>
                <w:rtl w:val="0"/>
              </w:rPr>
              <w:t xml:space="preserve">21</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g14bzhixil9q">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Follow</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22</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1tgs0noxa3zi">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Locate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22</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1e01x8btmu0p">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Disposition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23</w:t>
            </w:r>
            <w:r w:rsidDel="00000000" w:rsidR="00000000" w:rsidRPr="00000000">
              <w:rPr>
                <w:rtl w:val="0"/>
              </w:rPr>
            </w:r>
          </w:p>
        </w:tc>
      </w:tr>
    </w:tbl>
    <w:p w:rsidR="00000000" w:rsidDel="00000000" w:rsidP="00000000" w:rsidRDefault="00000000" w:rsidRPr="00000000" w14:paraId="00000092">
      <w:pPr>
        <w:rPr/>
      </w:pPr>
      <w:r w:rsidDel="00000000" w:rsidR="00000000" w:rsidRPr="00000000">
        <w:br w:type="page"/>
      </w:r>
      <w:r w:rsidDel="00000000" w:rsidR="00000000" w:rsidRPr="00000000">
        <w:rPr>
          <w:rtl w:val="0"/>
        </w:rPr>
      </w:r>
    </w:p>
    <w:p w:rsidR="00000000" w:rsidDel="00000000" w:rsidP="00000000" w:rsidRDefault="00000000" w:rsidRPr="00000000" w14:paraId="00000093">
      <w:pPr>
        <w:pStyle w:val="Heading1"/>
        <w:keepNext w:val="1"/>
        <w:keepLines w:val="1"/>
        <w:rPr/>
      </w:pPr>
      <w:r w:rsidDel="00000000" w:rsidR="00000000" w:rsidRPr="00000000">
        <w:rPr>
          <w:rtl w:val="0"/>
        </w:rPr>
        <w:t xml:space="preserve">CONTENTS — CONTINUED</w:t>
      </w:r>
    </w:p>
    <w:tbl>
      <w:tblPr>
        <w:tblStyle w:val="Table6"/>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tcMar>
              <w:top w:w="0.0" w:type="dxa"/>
              <w:bottom w:w="0.0" w:type="dxa"/>
            </w:tcMar>
          </w:tcPr>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8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7"/>
                <w:szCs w:val="17"/>
                <w:u w:val="none"/>
                <w:shd w:fill="auto" w:val="clear"/>
                <w:vertAlign w:val="baseline"/>
                <w:rtl w:val="0"/>
              </w:rPr>
              <w:t xml:space="preserve">APPENDIX A</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hyperlink w:anchor="bookmark=id.cwa1d34z3029">
              <w:r w:rsidDel="00000000" w:rsidR="00000000" w:rsidRPr="00000000">
                <w:rPr>
                  <w:rFonts w:ascii="Inter" w:cs="Inter" w:eastAsia="Inter" w:hAnsi="Inter"/>
                  <w:b w:val="1"/>
                  <w:bCs w:val="1"/>
                  <w:i w:val="0"/>
                  <w:iCs w:val="0"/>
                  <w:smallCaps w:val="0"/>
                  <w:strike w:val="0"/>
                  <w:color w:val="1f2933"/>
                  <w:sz w:val="16"/>
                  <w:szCs w:val="16"/>
                  <w:u w:val="none"/>
                  <w:shd w:fill="auto" w:val="clear"/>
                  <w:vertAlign w:val="baseline"/>
                  <w:rtl w:val="0"/>
                </w:rPr>
                <w:t xml:space="preserve">Customer Relationship Economics</w:t>
              </w:r>
            </w:hyperlink>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ab/>
            </w:r>
            <w:r w:rsidDel="00000000" w:rsidR="00000000" w:rsidRPr="00000000">
              <w:rPr>
                <w:rFonts w:ascii="Inter" w:cs="Inter" w:eastAsia="Inter" w:hAnsi="Inter"/>
                <w:b w:val="1"/>
                <w:bCs w:val="1"/>
                <w:i w:val="0"/>
                <w:iCs w:val="0"/>
                <w:smallCaps w:val="0"/>
                <w:strike w:val="0"/>
                <w:color w:val="5f6b76"/>
                <w:sz w:val="16"/>
                <w:szCs w:val="16"/>
                <w:u w:val="none"/>
                <w:shd w:fill="auto" w:val="clear"/>
                <w:vertAlign w:val="baseline"/>
                <w:rtl w:val="0"/>
              </w:rPr>
              <w:t xml:space="preserve">24</w:t>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1drxvq9l10h7">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What This Appendix Is and Is Not</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24</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1qf6y091rtlw">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Why the Customer Relationship Is the Terrain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24</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qsaf7guhb6on">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Start With This Organization’s Actual Economics</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25</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a5nupy14r9bb">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The Anatomy — Value Side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25</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p14vfma9j301">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The Anatomy — Cost Side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26</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a0gf2brmljc">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Why Information Can Plausibly Touch Either Side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27</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w7yk90n5ykzz">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Map the Economic Life of This Customer</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28</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lwupgjpd086n">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Different Businesses, Different Anatomies</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29</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tpjv8kpjxh0v">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Three Ways In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30</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rd7an73a0fcn">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Bring Information Design and AI Visibility Onto the Map</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31</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4ewarp7w7j28">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More Is Not Automatically Better</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31</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taid45q6sbvt">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Forage Internally Before You Model</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32</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10haa2nckxqm">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Pick a Thread</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32</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qs1yc0cyun3b">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 Short Worked Scan</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32</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szjw8rteqvh1">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Using This Appendix With an Assistant</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33</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hyperlink w:anchor="bookmark=id.qy88oc6geqts">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Sources and Lineage</w:t>
              </w:r>
            </w:hyperlink>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ab/>
            </w:r>
            <w:r w:rsidDel="00000000" w:rsidR="00000000" w:rsidRPr="00000000">
              <w:rPr>
                <w:rFonts w:ascii="Inter" w:cs="Inter" w:eastAsia="Inter" w:hAnsi="Inter"/>
                <w:b w:val="0"/>
                <w:bCs w:val="0"/>
                <w:i w:val="0"/>
                <w:iCs w:val="0"/>
                <w:smallCaps w:val="0"/>
                <w:strike w:val="0"/>
                <w:color w:val="5f6b76"/>
                <w:sz w:val="15"/>
                <w:szCs w:val="15"/>
                <w:u w:val="none"/>
                <w:shd w:fill="auto" w:val="clear"/>
                <w:vertAlign w:val="baseline"/>
                <w:rtl w:val="0"/>
              </w:rPr>
              <w:t xml:space="preserve">34</w:t>
            </w:r>
            <w:r w:rsidDel="00000000" w:rsidR="00000000" w:rsidRPr="00000000">
              <w:rPr>
                <w:rtl w:val="0"/>
              </w:rPr>
            </w:r>
          </w:p>
        </w:tc>
        <w:tc>
          <w:tcPr>
            <w:tcBorders>
              <w:top w:color="000000" w:space="0" w:sz="0" w:val="nil"/>
              <w:bottom w:color="000000" w:space="0" w:sz="0" w:val="nil"/>
            </w:tcBorders>
            <w:tcMar>
              <w:top w:w="0.0" w:type="dxa"/>
              <w:bottom w:w="0.0" w:type="dxa"/>
            </w:tcMar>
          </w:tcPr>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8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7"/>
                <w:szCs w:val="17"/>
                <w:u w:val="none"/>
                <w:shd w:fill="auto" w:val="clear"/>
                <w:vertAlign w:val="baseline"/>
                <w:rtl w:val="0"/>
              </w:rPr>
              <w:t xml:space="preserve">APPENDIX B</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The Business Impact Readout</w:t>
              <w:tab/>
              <w:t xml:space="preserve">36</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Minimum Useful Record</w:t>
              <w:tab/>
              <w:t xml:space="preserve">36</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Full Business Impact Readout</w:t>
              <w:tab/>
              <w:t xml:space="preserve">37</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Arrival</w:t>
              <w:tab/>
              <w:t xml:space="preserve">37</w:t>
            </w:r>
          </w:p>
          <w:p w:rsidR="00000000" w:rsidDel="00000000" w:rsidP="00000000" w:rsidRDefault="00000000" w:rsidRPr="00000000" w14:paraId="000000AD">
            <w:pPr>
              <w:tabs>
                <w:tab w:val="right" w:leader="none" w:pos="4536"/>
              </w:tabs>
              <w:spacing w:after="12" w:line="259.008" w:lineRule="auto"/>
              <w:ind w:left="230" w:firstLine="0"/>
              <w:rPr/>
            </w:pPr>
            <w:r w:rsidDel="00000000" w:rsidR="00000000" w:rsidRPr="00000000">
              <w:rPr>
                <w:rFonts w:ascii="Inter" w:cs="Inter" w:eastAsia="Inter" w:hAnsi="Inter"/>
                <w:b w:val="0"/>
                <w:bCs w:val="0"/>
                <w:i w:val="0"/>
                <w:iCs w:val="0"/>
                <w:smallCaps w:val="0"/>
                <w:strike w:val="0"/>
                <w:color w:val="1f2933"/>
                <w:sz w:val="15"/>
                <w:szCs w:val="15"/>
                <w:u w:val="none"/>
                <w:vertAlign w:val="baseline"/>
                <w:rtl w:val="0"/>
              </w:rPr>
              <w:t xml:space="preserve">Spec</w:t>
              <w:tab/>
              <w:t xml:space="preserve">37</w:t>
            </w: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Follow Log</w:t>
              <w:tab/>
              <w:t xml:space="preserve">39</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Consequence Sketch</w:t>
              <w:tab/>
              <w:t xml:space="preserve">40</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Change + Learn</w:t>
              <w:tab/>
              <w:t xml:space="preserve">42</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Disposition</w:t>
              <w:tab/>
              <w:t xml:space="preserve">42</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12" w:before="0" w:line="259" w:lineRule="auto"/>
              <w:ind w:left="230" w:right="0" w:firstLine="0"/>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Evidence to Carry Forward</w:t>
              <w:tab/>
              <w:t xml:space="preserve">43</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8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7"/>
                <w:szCs w:val="17"/>
                <w:u w:val="none"/>
                <w:shd w:fill="auto" w:val="clear"/>
                <w:vertAlign w:val="baseline"/>
                <w:rtl w:val="0"/>
              </w:rPr>
              <w:t xml:space="preserve">METHODS, LINEAGE, AND SOURCES</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Methods and Lineage</w:t>
              <w:tab/>
              <w:t xml:space="preserve">43</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Sources</w:t>
              <w:tab/>
              <w:t xml:space="preserve">44</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4536"/>
              </w:tabs>
              <w:spacing w:after="32" w:before="0" w:line="259" w:lineRule="auto"/>
              <w:ind w:left="0" w:right="0" w:firstLine="0"/>
              <w:jc w:val="left"/>
              <w:rPr>
                <w:rFonts w:ascii="Inter" w:cs="Inter" w:eastAsia="Inter" w:hAnsi="Inter"/>
                <w:b w:val="1"/>
                <w:bCs w:val="1"/>
                <w:i w:val="0"/>
                <w:iCs w:val="0"/>
                <w:smallCaps w:val="0"/>
                <w:strike w:val="0"/>
                <w:color w:val="173b57"/>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6"/>
                <w:szCs w:val="16"/>
                <w:u w:val="none"/>
                <w:shd w:fill="auto" w:val="clear"/>
                <w:vertAlign w:val="baseline"/>
                <w:rtl w:val="0"/>
              </w:rPr>
              <w:t xml:space="preserve">The Whole Practice — Closing Recap</w:t>
              <w:tab/>
              <w:t xml:space="preserve">45</w:t>
            </w:r>
          </w:p>
        </w:tc>
      </w:tr>
    </w:tbl>
    <w:p w:rsidR="00000000" w:rsidDel="00000000" w:rsidP="00000000" w:rsidRDefault="00000000" w:rsidRPr="00000000" w14:paraId="000000B7">
      <w:pPr>
        <w:rPr/>
      </w:pPr>
      <w:r w:rsidDel="00000000" w:rsidR="00000000" w:rsidRPr="00000000">
        <w:br w:type="page"/>
      </w:r>
      <w:r w:rsidDel="00000000" w:rsidR="00000000" w:rsidRPr="00000000">
        <w:rPr>
          <w:rtl w:val="0"/>
        </w:rPr>
      </w:r>
    </w:p>
    <w:bookmarkStart w:colFirst="0" w:colLast="0" w:name="bookmark=id.m0581eilxc55" w:id="2"/>
    <w:bookmarkEnd w:id="2"/>
    <w:p w:rsidR="00000000" w:rsidDel="00000000" w:rsidP="00000000" w:rsidRDefault="00000000" w:rsidRPr="00000000" w14:paraId="000000B8">
      <w:pPr>
        <w:pStyle w:val="Heading1"/>
        <w:keepNext w:val="1"/>
        <w:keepLines w:val="1"/>
        <w:rPr/>
      </w:pPr>
      <w:r w:rsidDel="00000000" w:rsidR="00000000" w:rsidRPr="00000000">
        <w:rPr>
          <w:rtl w:val="0"/>
        </w:rPr>
        <w:t xml:space="preserve">ORIENTATION</w:t>
      </w:r>
    </w:p>
    <w:bookmarkStart w:colFirst="0" w:colLast="0" w:name="bookmark=id.4yecemeei6jg" w:id="3"/>
    <w:bookmarkEnd w:id="3"/>
    <w:p w:rsidR="00000000" w:rsidDel="00000000" w:rsidP="00000000" w:rsidRDefault="00000000" w:rsidRPr="00000000" w14:paraId="000000B9">
      <w:pPr>
        <w:pStyle w:val="Heading2"/>
        <w:keepNext w:val="1"/>
        <w:keepLines w:val="1"/>
        <w:rPr/>
      </w:pPr>
      <w:r w:rsidDel="00000000" w:rsidR="00000000" w:rsidRPr="00000000">
        <w:rPr>
          <w:rtl w:val="0"/>
        </w:rPr>
        <w:t xml:space="preserve">WHY THIS GUIDE EXISTS</w:t>
      </w:r>
    </w:p>
    <w:p w:rsidR="00000000" w:rsidDel="00000000" w:rsidP="00000000" w:rsidRDefault="00000000" w:rsidRPr="00000000" w14:paraId="000000BA">
      <w:pPr>
        <w:rPr/>
      </w:pPr>
      <w:r w:rsidDel="00000000" w:rsidR="00000000" w:rsidRPr="00000000">
        <w:rPr>
          <w:rtl w:val="0"/>
        </w:rPr>
        <w:t xml:space="preserve">Search and Content practitioners have traditionally relied on visibility, traffic, and conversion as convenient observation points. Those signals still matter, but they do not define where useful work or business consequence begins and ends. Information can affect fit, implementation, support demand, expert attention, rework, risk, retention, capacity, customer economics, and other parts of the organization that may never show up cleanly in a click path.</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f4ece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The click was an observation point, not proof of value. When it becomes less reliable, the value it stood near does not disappear; it becomes harder to see from where you were standing. This guide is about choosing new places to stand.</w:t>
      </w:r>
    </w:p>
    <w:p w:rsidR="00000000" w:rsidDel="00000000" w:rsidP="00000000" w:rsidRDefault="00000000" w:rsidRPr="00000000" w14:paraId="000000BC">
      <w:pPr>
        <w:rPr/>
      </w:pPr>
      <w:r w:rsidDel="00000000" w:rsidR="00000000" w:rsidRPr="00000000">
        <w:rPr>
          <w:rtl w:val="0"/>
        </w:rPr>
        <w:t xml:space="preserve">It helps you investigate organizational consequence without turning every business problem into an information problem and without stretching a close-in result into a stronger downstream claim.</w:t>
      </w:r>
    </w:p>
    <w:p w:rsidR="00000000" w:rsidDel="00000000" w:rsidP="00000000" w:rsidRDefault="00000000" w:rsidRPr="00000000" w14:paraId="000000BD">
      <w:pPr>
        <w:pageBreakBefore w:val="0"/>
        <w:spacing w:after="104" w:before="0" w:line="259.008" w:lineRule="auto"/>
        <w:ind w:left="0" w:right="0" w:firstLine="0"/>
        <w:jc w:val="left"/>
        <w:rPr/>
      </w:pPr>
      <w:r w:rsidDel="00000000" w:rsidR="00000000" w:rsidRPr="00000000">
        <w:rPr>
          <w:rFonts w:ascii="Inter" w:cs="Inter" w:eastAsia="Inter" w:hAnsi="Inter"/>
          <w:color w:val="1f2933"/>
          <w:sz w:val="20"/>
          <w:szCs w:val="20"/>
          <w:rtl w:val="0"/>
        </w:rPr>
        <w:t xml:space="preserve">Note to the Reader: You will likely be investigating work that you do not own, in systems you do not manage, and across teams you do not lead. This guide does not assume you have 'buy-in' or 'access' on day one; it provides the structure to earn it through precision and humility, all in the service of understanding the real work that affects your customer’s experience.</w:t>
      </w:r>
      <w:r w:rsidDel="00000000" w:rsidR="00000000" w:rsidRPr="00000000">
        <w:rPr>
          <w:rtl w:val="0"/>
        </w:rPr>
      </w:r>
    </w:p>
    <w:bookmarkStart w:colFirst="0" w:colLast="0" w:name="bookmark=id.ii17jtzhhc7s" w:id="4"/>
    <w:bookmarkEnd w:id="4"/>
    <w:p w:rsidR="00000000" w:rsidDel="00000000" w:rsidP="00000000" w:rsidRDefault="00000000" w:rsidRPr="00000000" w14:paraId="000000BE">
      <w:pPr>
        <w:pStyle w:val="Heading2"/>
        <w:keepNext w:val="1"/>
        <w:keepLines w:val="1"/>
        <w:rPr/>
      </w:pPr>
      <w:r w:rsidDel="00000000" w:rsidR="00000000" w:rsidRPr="00000000">
        <w:rPr>
          <w:rtl w:val="0"/>
        </w:rPr>
        <w:t xml:space="preserve">WHAT SEARCH PRACTICE ALREADY GAVE YOU</w:t>
      </w:r>
    </w:p>
    <w:p w:rsidR="00000000" w:rsidDel="00000000" w:rsidP="00000000" w:rsidRDefault="00000000" w:rsidRPr="00000000" w14:paraId="000000BF">
      <w:pPr>
        <w:rPr/>
      </w:pPr>
      <w:r w:rsidDel="00000000" w:rsidR="00000000" w:rsidRPr="00000000">
        <w:rPr>
          <w:rtl w:val="0"/>
        </w:rPr>
        <w:t xml:space="preserve">If you were formed by Search, Content, or AI-visibility work, your home position is the interface between information-seeking behavior and the information environment. You have spent years watching what people and systems look for, what they find, what they fail to find, and what happens when the environment changes.</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2"/>
          <w:szCs w:val="22"/>
          <w:u w:val="none"/>
          <w:shd w:fill="auto" w:val="clear"/>
          <w:vertAlign w:val="baseline"/>
          <w:rtl w:val="0"/>
        </w:rPr>
        <w:t xml:space="preserve">Much of that equipment travels.</w:t>
      </w:r>
    </w:p>
    <w:tbl>
      <w:tblPr>
        <w:tblStyle w:val="Table7"/>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C1">
            <w:pPr>
              <w:spacing w:after="40" w:lineRule="auto"/>
              <w:rPr/>
            </w:pPr>
            <w:r w:rsidDel="00000000" w:rsidR="00000000" w:rsidRPr="00000000">
              <w:rPr>
                <w:rFonts w:ascii="Inter" w:cs="Inter" w:eastAsia="Inter" w:hAnsi="Inter"/>
                <w:b w:val="1"/>
                <w:bCs w:val="1"/>
                <w:color w:val="2f6f6b"/>
                <w:sz w:val="17"/>
                <w:szCs w:val="17"/>
                <w:rtl w:val="0"/>
              </w:rPr>
              <w:t xml:space="preserve">QUERY AND DEMAND RESEARCH</w:t>
            </w:r>
            <w:r w:rsidDel="00000000" w:rsidR="00000000" w:rsidRPr="00000000">
              <w:rPr>
                <w:rtl w:val="0"/>
              </w:rPr>
            </w:r>
          </w:p>
          <w:p w:rsidR="00000000" w:rsidDel="00000000" w:rsidP="00000000" w:rsidRDefault="00000000" w:rsidRPr="00000000" w14:paraId="000000C2">
            <w:pPr>
              <w:spacing w:after="0" w:lineRule="auto"/>
              <w:rPr/>
            </w:pPr>
            <w:r w:rsidDel="00000000" w:rsidR="00000000" w:rsidRPr="00000000">
              <w:rPr>
                <w:rFonts w:ascii="Inter" w:cs="Inter" w:eastAsia="Inter" w:hAnsi="Inter"/>
                <w:color w:val="1f2933"/>
                <w:sz w:val="17"/>
                <w:szCs w:val="17"/>
                <w:rtl w:val="0"/>
              </w:rPr>
              <w:t xml:space="preserve">can reveal recurring questions, uncertainty, terminology, and places where people are trying to accomplish something.</w:t>
            </w:r>
            <w:r w:rsidDel="00000000" w:rsidR="00000000" w:rsidRPr="00000000">
              <w:rPr>
                <w:rtl w:val="0"/>
              </w:rPr>
            </w:r>
          </w:p>
        </w:tc>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C3">
            <w:pPr>
              <w:spacing w:after="40" w:lineRule="auto"/>
              <w:rPr/>
            </w:pPr>
            <w:r w:rsidDel="00000000" w:rsidR="00000000" w:rsidRPr="00000000">
              <w:rPr>
                <w:rFonts w:ascii="Inter" w:cs="Inter" w:eastAsia="Inter" w:hAnsi="Inter"/>
                <w:b w:val="1"/>
                <w:bCs w:val="1"/>
                <w:color w:val="2f6f6b"/>
                <w:sz w:val="17"/>
                <w:szCs w:val="17"/>
                <w:rtl w:val="0"/>
              </w:rPr>
              <w:t xml:space="preserve">SERP AND ANSWER-ENVIRONMENT ANALYSIS</w:t>
            </w:r>
            <w:r w:rsidDel="00000000" w:rsidR="00000000" w:rsidRPr="00000000">
              <w:rPr>
                <w:rtl w:val="0"/>
              </w:rPr>
            </w:r>
          </w:p>
          <w:p w:rsidR="00000000" w:rsidDel="00000000" w:rsidP="00000000" w:rsidRDefault="00000000" w:rsidRPr="00000000" w14:paraId="000000C4">
            <w:pPr>
              <w:spacing w:after="0" w:lineRule="auto"/>
              <w:rPr/>
            </w:pPr>
            <w:r w:rsidDel="00000000" w:rsidR="00000000" w:rsidRPr="00000000">
              <w:rPr>
                <w:rFonts w:ascii="Inter" w:cs="Inter" w:eastAsia="Inter" w:hAnsi="Inter"/>
                <w:color w:val="1f2933"/>
                <w:sz w:val="17"/>
                <w:szCs w:val="17"/>
                <w:rtl w:val="0"/>
              </w:rPr>
              <w:t xml:space="preserve">can reveal competing evidence, dominant sources, contradictions, missing proof, and changing information conditions.</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C5">
            <w:pPr>
              <w:spacing w:after="40" w:lineRule="auto"/>
              <w:rPr/>
            </w:pPr>
            <w:r w:rsidDel="00000000" w:rsidR="00000000" w:rsidRPr="00000000">
              <w:rPr>
                <w:rFonts w:ascii="Inter" w:cs="Inter" w:eastAsia="Inter" w:hAnsi="Inter"/>
                <w:b w:val="1"/>
                <w:bCs w:val="1"/>
                <w:color w:val="2f6f6b"/>
                <w:sz w:val="17"/>
                <w:szCs w:val="17"/>
                <w:rtl w:val="0"/>
              </w:rPr>
              <w:t xml:space="preserve">TECHNICAL DISCOVERABILITY</w:t>
            </w:r>
            <w:r w:rsidDel="00000000" w:rsidR="00000000" w:rsidRPr="00000000">
              <w:rPr>
                <w:rtl w:val="0"/>
              </w:rPr>
            </w:r>
          </w:p>
          <w:p w:rsidR="00000000" w:rsidDel="00000000" w:rsidP="00000000" w:rsidRDefault="00000000" w:rsidRPr="00000000" w14:paraId="000000C6">
            <w:pPr>
              <w:spacing w:after="0" w:lineRule="auto"/>
              <w:rPr/>
            </w:pPr>
            <w:r w:rsidDel="00000000" w:rsidR="00000000" w:rsidRPr="00000000">
              <w:rPr>
                <w:rFonts w:ascii="Inter" w:cs="Inter" w:eastAsia="Inter" w:hAnsi="Inter"/>
                <w:color w:val="1f2933"/>
                <w:sz w:val="17"/>
                <w:szCs w:val="17"/>
                <w:rtl w:val="0"/>
              </w:rPr>
              <w:t xml:space="preserve">can become the work of making governed evidence reachable by people and retrieval systems.</w:t>
            </w:r>
            <w:r w:rsidDel="00000000" w:rsidR="00000000" w:rsidRPr="00000000">
              <w:rPr>
                <w:rtl w:val="0"/>
              </w:rPr>
            </w:r>
          </w:p>
        </w:tc>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C7">
            <w:pPr>
              <w:spacing w:after="40" w:lineRule="auto"/>
              <w:rPr/>
            </w:pPr>
            <w:r w:rsidDel="00000000" w:rsidR="00000000" w:rsidRPr="00000000">
              <w:rPr>
                <w:rFonts w:ascii="Inter" w:cs="Inter" w:eastAsia="Inter" w:hAnsi="Inter"/>
                <w:b w:val="1"/>
                <w:bCs w:val="1"/>
                <w:color w:val="2f6f6b"/>
                <w:sz w:val="17"/>
                <w:szCs w:val="17"/>
                <w:rtl w:val="0"/>
              </w:rPr>
              <w:t xml:space="preserve">CONTENT AND INFORMATION ARCHITECTURE</w:t>
            </w:r>
            <w:r w:rsidDel="00000000" w:rsidR="00000000" w:rsidRPr="00000000">
              <w:rPr>
                <w:rtl w:val="0"/>
              </w:rPr>
            </w:r>
          </w:p>
          <w:p w:rsidR="00000000" w:rsidDel="00000000" w:rsidP="00000000" w:rsidRDefault="00000000" w:rsidRPr="00000000" w14:paraId="000000C8">
            <w:pPr>
              <w:spacing w:after="0" w:lineRule="auto"/>
              <w:rPr/>
            </w:pPr>
            <w:r w:rsidDel="00000000" w:rsidR="00000000" w:rsidRPr="00000000">
              <w:rPr>
                <w:rFonts w:ascii="Inter" w:cs="Inter" w:eastAsia="Inter" w:hAnsi="Inter"/>
                <w:color w:val="1f2933"/>
                <w:sz w:val="17"/>
                <w:szCs w:val="17"/>
                <w:rtl w:val="0"/>
              </w:rPr>
              <w:t xml:space="preserve">can change what people can understand, verify, carry forward, and do.</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C9">
            <w:pPr>
              <w:spacing w:after="40" w:lineRule="auto"/>
              <w:rPr/>
            </w:pPr>
            <w:r w:rsidDel="00000000" w:rsidR="00000000" w:rsidRPr="00000000">
              <w:rPr>
                <w:rFonts w:ascii="Inter" w:cs="Inter" w:eastAsia="Inter" w:hAnsi="Inter"/>
                <w:b w:val="1"/>
                <w:bCs w:val="1"/>
                <w:color w:val="2f6f6b"/>
                <w:sz w:val="17"/>
                <w:szCs w:val="17"/>
                <w:rtl w:val="0"/>
              </w:rPr>
              <w:t xml:space="preserve">SEARCH ANALYTICS</w:t>
            </w:r>
            <w:r w:rsidDel="00000000" w:rsidR="00000000" w:rsidRPr="00000000">
              <w:rPr>
                <w:rtl w:val="0"/>
              </w:rPr>
            </w:r>
          </w:p>
          <w:p w:rsidR="00000000" w:rsidDel="00000000" w:rsidP="00000000" w:rsidRDefault="00000000" w:rsidRPr="00000000" w14:paraId="000000CA">
            <w:pPr>
              <w:spacing w:after="0" w:lineRule="auto"/>
              <w:rPr/>
            </w:pPr>
            <w:r w:rsidDel="00000000" w:rsidR="00000000" w:rsidRPr="00000000">
              <w:rPr>
                <w:rFonts w:ascii="Inter" w:cs="Inter" w:eastAsia="Inter" w:hAnsi="Inter"/>
                <w:color w:val="1f2933"/>
                <w:sz w:val="17"/>
                <w:szCs w:val="17"/>
                <w:rtl w:val="0"/>
              </w:rPr>
              <w:t xml:space="preserve">can reveal patterns worth following into real work.</w:t>
            </w:r>
            <w:r w:rsidDel="00000000" w:rsidR="00000000" w:rsidRPr="00000000">
              <w:rPr>
                <w:rtl w:val="0"/>
              </w:rPr>
            </w:r>
          </w:p>
        </w:tc>
        <w:tc>
          <w:tcPr>
            <w:tcBorders>
              <w:top w:color="000000" w:space="0" w:sz="0" w:val="nil"/>
              <w:bottom w:color="000000" w:space="0" w:sz="0" w:val="nil"/>
            </w:tcBorders>
            <w:shd w:fill="f7f9fa" w:val="clear"/>
            <w:tcMar>
              <w:top w:w="110.0" w:type="dxa"/>
              <w:bottom w:w="110.0" w:type="dxa"/>
            </w:tcMar>
            <w:vAlign w:val="top"/>
          </w:tcPr>
          <w:p w:rsidR="00000000" w:rsidDel="00000000" w:rsidP="00000000" w:rsidRDefault="00000000" w:rsidRPr="00000000" w14:paraId="000000CB">
            <w:pPr>
              <w:spacing w:after="40" w:lineRule="auto"/>
              <w:rPr/>
            </w:pPr>
            <w:r w:rsidDel="00000000" w:rsidR="00000000" w:rsidRPr="00000000">
              <w:rPr>
                <w:rFonts w:ascii="Inter" w:cs="Inter" w:eastAsia="Inter" w:hAnsi="Inter"/>
                <w:b w:val="1"/>
                <w:bCs w:val="1"/>
                <w:color w:val="2f6f6b"/>
                <w:sz w:val="17"/>
                <w:szCs w:val="17"/>
                <w:rtl w:val="0"/>
              </w:rPr>
              <w:t xml:space="preserve">TEST AND RE-TEST</w:t>
            </w:r>
            <w:r w:rsidDel="00000000" w:rsidR="00000000" w:rsidRPr="00000000">
              <w:rPr>
                <w:rtl w:val="0"/>
              </w:rPr>
            </w:r>
          </w:p>
          <w:p w:rsidR="00000000" w:rsidDel="00000000" w:rsidP="00000000" w:rsidRDefault="00000000" w:rsidRPr="00000000" w14:paraId="000000CC">
            <w:pPr>
              <w:spacing w:after="0" w:lineRule="auto"/>
              <w:rPr/>
            </w:pPr>
            <w:r w:rsidDel="00000000" w:rsidR="00000000" w:rsidRPr="00000000">
              <w:rPr>
                <w:rFonts w:ascii="Inter" w:cs="Inter" w:eastAsia="Inter" w:hAnsi="Inter"/>
                <w:color w:val="1f2933"/>
                <w:sz w:val="17"/>
                <w:szCs w:val="17"/>
                <w:rtl w:val="0"/>
              </w:rPr>
              <w:t xml:space="preserve">can become bounded intervention and learning.</w:t>
            </w:r>
            <w:r w:rsidDel="00000000" w:rsidR="00000000" w:rsidRPr="00000000">
              <w:rPr>
                <w:rtl w:val="0"/>
              </w:rPr>
            </w:r>
          </w:p>
        </w:tc>
      </w:tr>
    </w:tbl>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Two things do not travel automatically. A Search signal is not automatically a human need or business problem. And your authority does not expand merely because the investigation moves into another function. The people who understand the work, the people who own the data, and the specialists whose judgment the work requires remain essential sources.</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9"/>
          <w:szCs w:val="19"/>
          <w:u w:val="none"/>
          <w:shd w:fill="auto" w:val="clear"/>
          <w:vertAlign w:val="baseline"/>
          <w:rtl w:val="0"/>
        </w:rPr>
        <w:t xml:space="preserve">Your equipment can travel. Your claims should travel only as far as the evidence.</w:t>
      </w:r>
      <w:r w:rsidDel="00000000" w:rsidR="00000000" w:rsidRPr="00000000">
        <w:rPr>
          <w:rtl w:val="0"/>
        </w:rPr>
      </w:r>
    </w:p>
    <w:bookmarkStart w:colFirst="0" w:colLast="0" w:name="bookmark=id.xb7gb31zpi7v" w:id="5"/>
    <w:bookmarkEnd w:id="5"/>
    <w:p w:rsidR="00000000" w:rsidDel="00000000" w:rsidP="00000000" w:rsidRDefault="00000000" w:rsidRPr="00000000" w14:paraId="000000CF">
      <w:pPr>
        <w:pStyle w:val="Heading2"/>
        <w:keepNext w:val="1"/>
        <w:keepLines w:val="1"/>
        <w:rPr/>
      </w:pPr>
      <w:r w:rsidDel="00000000" w:rsidR="00000000" w:rsidRPr="00000000">
        <w:rPr>
          <w:rtl w:val="0"/>
        </w:rPr>
        <w:t xml:space="preserve">ONE IMPORTANT WAY TO LOOK BEYOND THE CLICK: THE CUSTOMER RELATIONSHIP</w:t>
      </w:r>
    </w:p>
    <w:p w:rsidR="00000000" w:rsidDel="00000000" w:rsidP="00000000" w:rsidRDefault="00000000" w:rsidRPr="00000000" w14:paraId="000000D0">
      <w:pPr>
        <w:rPr/>
      </w:pPr>
      <w:r w:rsidDel="00000000" w:rsidR="00000000" w:rsidRPr="00000000">
        <w:rPr>
          <w:rtl w:val="0"/>
        </w:rPr>
        <w:t xml:space="preserve">Search practitioners already understand one economically important use of information: helping an organization acquire customers.</w:t>
      </w:r>
    </w:p>
    <w:p w:rsidR="00000000" w:rsidDel="00000000" w:rsidP="00000000" w:rsidRDefault="00000000" w:rsidRPr="00000000" w14:paraId="000000D1">
      <w:pPr>
        <w:rPr/>
      </w:pPr>
      <w:r w:rsidDel="00000000" w:rsidR="00000000" w:rsidRPr="00000000">
        <w:rPr>
          <w:rtl w:val="0"/>
        </w:rPr>
        <w:t xml:space="preserve">That still matters. But conversion is an event in the economic life of a customer, not the definition of success.</w:t>
      </w:r>
    </w:p>
    <w:p w:rsidR="00000000" w:rsidDel="00000000" w:rsidP="00000000" w:rsidRDefault="00000000" w:rsidRPr="00000000" w14:paraId="000000D2">
      <w:pPr>
        <w:rPr/>
      </w:pPr>
      <w:r w:rsidDel="00000000" w:rsidR="00000000" w:rsidRPr="00000000">
        <w:rPr>
          <w:rtl w:val="0"/>
        </w:rPr>
        <w:t xml:space="preserve">A customer may create or preserve value through good fit, successful use, retention, renewal, expansion, repeat purchase, margin, and other outcomes. The same relationship may consume resources through acquisition, Sales attention, onboarding, implementation, Support, specialist involvement, correction, returns, concessions, recovery, or replacement acquisition.</w:t>
      </w:r>
    </w:p>
    <w:p w:rsidR="00000000" w:rsidDel="00000000" w:rsidP="00000000" w:rsidRDefault="00000000" w:rsidRPr="00000000" w14:paraId="000000D3">
      <w:pPr>
        <w:rPr/>
      </w:pPr>
      <w:r w:rsidDel="00000000" w:rsidR="00000000" w:rsidRPr="00000000">
        <w:rPr>
          <w:rtl w:val="0"/>
        </w:rPr>
        <w:t xml:space="preserve">Information can plausibly affect either side.</w:t>
      </w:r>
    </w:p>
    <w:tbl>
      <w:tblPr>
        <w:tblStyle w:val="Table8"/>
        <w:tblW w:w="9992.0" w:type="dxa"/>
        <w:jc w:val="center"/>
        <w:tblLayout w:type="fixed"/>
        <w:tblLook w:val="0400"/>
      </w:tblPr>
      <w:tblGrid>
        <w:gridCol w:w="2498"/>
        <w:gridCol w:w="2498"/>
        <w:gridCol w:w="2498"/>
        <w:gridCol w:w="2498"/>
        <w:tblGridChange w:id="0">
          <w:tblGrid>
            <w:gridCol w:w="2498"/>
            <w:gridCol w:w="2498"/>
            <w:gridCol w:w="2498"/>
            <w:gridCol w:w="2498"/>
          </w:tblGrid>
        </w:tblGridChange>
      </w:tblGrid>
      <w:tr>
        <w:trPr>
          <w:cantSplit w:val="1"/>
          <w:tblHeader w:val="1"/>
        </w:trPr>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0D4">
            <w:pPr>
              <w:spacing w:after="0" w:lineRule="auto"/>
              <w:jc w:val="left"/>
              <w:rPr/>
            </w:pPr>
            <w:r w:rsidDel="00000000" w:rsidR="00000000" w:rsidRPr="00000000">
              <w:rPr>
                <w:rFonts w:ascii="Inter" w:cs="Inter" w:eastAsia="Inter" w:hAnsi="Inter"/>
                <w:b w:val="1"/>
                <w:bCs w:val="1"/>
                <w:color w:val="ffffff"/>
                <w:sz w:val="14"/>
                <w:szCs w:val="14"/>
                <w:rtl w:val="0"/>
              </w:rPr>
              <w:t xml:space="preserve">PART OF THE RELATIONSHIP</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0D5">
            <w:pPr>
              <w:spacing w:after="0" w:lineRule="auto"/>
              <w:jc w:val="left"/>
              <w:rPr/>
            </w:pPr>
            <w:r w:rsidDel="00000000" w:rsidR="00000000" w:rsidRPr="00000000">
              <w:rPr>
                <w:rFonts w:ascii="Inter" w:cs="Inter" w:eastAsia="Inter" w:hAnsi="Inter"/>
                <w:b w:val="1"/>
                <w:bCs w:val="1"/>
                <w:color w:val="ffffff"/>
                <w:sz w:val="14"/>
                <w:szCs w:val="14"/>
                <w:rtl w:val="0"/>
              </w:rPr>
              <w:t xml:space="preserve">VALUE MAY DEVELOP THROUGH</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0D6">
            <w:pPr>
              <w:spacing w:after="0" w:lineRule="auto"/>
              <w:jc w:val="left"/>
              <w:rPr/>
            </w:pPr>
            <w:r w:rsidDel="00000000" w:rsidR="00000000" w:rsidRPr="00000000">
              <w:rPr>
                <w:rFonts w:ascii="Inter" w:cs="Inter" w:eastAsia="Inter" w:hAnsi="Inter"/>
                <w:b w:val="1"/>
                <w:bCs w:val="1"/>
                <w:color w:val="ffffff"/>
                <w:sz w:val="14"/>
                <w:szCs w:val="14"/>
                <w:rtl w:val="0"/>
              </w:rPr>
              <w:t xml:space="preserve">COST / BURDEN MAY DEVELOP THROUGH</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0D7">
            <w:pPr>
              <w:spacing w:after="0" w:lineRule="auto"/>
              <w:jc w:val="left"/>
              <w:rPr/>
            </w:pPr>
            <w:r w:rsidDel="00000000" w:rsidR="00000000" w:rsidRPr="00000000">
              <w:rPr>
                <w:rFonts w:ascii="Inter" w:cs="Inter" w:eastAsia="Inter" w:hAnsi="Inter"/>
                <w:b w:val="1"/>
                <w:bCs w:val="1"/>
                <w:color w:val="ffffff"/>
                <w:sz w:val="14"/>
                <w:szCs w:val="14"/>
                <w:rtl w:val="0"/>
              </w:rPr>
              <w:t xml:space="preserve">INFORMATION MAY MATTER THROUGH</w:t>
            </w: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D8">
            <w:pPr>
              <w:spacing w:after="0" w:lineRule="auto"/>
              <w:jc w:val="left"/>
              <w:rPr/>
            </w:pPr>
            <w:r w:rsidDel="00000000" w:rsidR="00000000" w:rsidRPr="00000000">
              <w:rPr>
                <w:rFonts w:ascii="Inter" w:cs="Inter" w:eastAsia="Inter" w:hAnsi="Inter"/>
                <w:b w:val="1"/>
                <w:bCs w:val="1"/>
                <w:color w:val="2f6f6b"/>
                <w:sz w:val="15"/>
                <w:szCs w:val="15"/>
                <w:rtl w:val="0"/>
              </w:rPr>
              <w:t xml:space="preserve">FIND / QUALIFY</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D9">
            <w:pPr>
              <w:spacing w:after="0" w:lineRule="auto"/>
              <w:jc w:val="left"/>
              <w:rPr/>
            </w:pPr>
            <w:r w:rsidDel="00000000" w:rsidR="00000000" w:rsidRPr="00000000">
              <w:rPr>
                <w:rFonts w:ascii="Inter" w:cs="Inter" w:eastAsia="Inter" w:hAnsi="Inter"/>
                <w:b w:val="0"/>
                <w:bCs w:val="0"/>
                <w:color w:val="1f2933"/>
                <w:sz w:val="15"/>
                <w:szCs w:val="15"/>
                <w:rtl w:val="0"/>
              </w:rPr>
              <w:t xml:space="preserve">qualified demand, fit, appropriate conversion, informed non-selection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DA">
            <w:pPr>
              <w:spacing w:after="0" w:lineRule="auto"/>
              <w:jc w:val="left"/>
              <w:rPr/>
            </w:pPr>
            <w:r w:rsidDel="00000000" w:rsidR="00000000" w:rsidRPr="00000000">
              <w:rPr>
                <w:rFonts w:ascii="Inter" w:cs="Inter" w:eastAsia="Inter" w:hAnsi="Inter"/>
                <w:b w:val="0"/>
                <w:bCs w:val="0"/>
                <w:color w:val="1f2933"/>
                <w:sz w:val="15"/>
                <w:szCs w:val="15"/>
                <w:rtl w:val="0"/>
              </w:rPr>
              <w:t xml:space="preserve">acquisition cost, poor-fit demand, Sales and expert attention on unqualified prospects</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DB">
            <w:pPr>
              <w:spacing w:after="0" w:lineRule="auto"/>
              <w:jc w:val="left"/>
              <w:rPr/>
            </w:pPr>
            <w:r w:rsidDel="00000000" w:rsidR="00000000" w:rsidRPr="00000000">
              <w:rPr>
                <w:rFonts w:ascii="Inter" w:cs="Inter" w:eastAsia="Inter" w:hAnsi="Inter"/>
                <w:b w:val="0"/>
                <w:bCs w:val="0"/>
                <w:color w:val="1f2933"/>
                <w:sz w:val="15"/>
                <w:szCs w:val="15"/>
                <w:rtl w:val="0"/>
              </w:rPr>
              <w:t xml:space="preserve">discovery, comparison, limitations, evidence, qualification</w:t>
            </w: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DC">
            <w:pPr>
              <w:spacing w:after="0" w:lineRule="auto"/>
              <w:jc w:val="left"/>
              <w:rPr/>
            </w:pPr>
            <w:r w:rsidDel="00000000" w:rsidR="00000000" w:rsidRPr="00000000">
              <w:rPr>
                <w:rFonts w:ascii="Inter" w:cs="Inter" w:eastAsia="Inter" w:hAnsi="Inter"/>
                <w:b w:val="1"/>
                <w:bCs w:val="1"/>
                <w:color w:val="2f6f6b"/>
                <w:sz w:val="15"/>
                <w:szCs w:val="15"/>
                <w:rtl w:val="0"/>
              </w:rPr>
              <w:t xml:space="preserve">BUY / COMMIT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DD">
            <w:pPr>
              <w:spacing w:after="0" w:lineRule="auto"/>
              <w:jc w:val="left"/>
              <w:rPr/>
            </w:pPr>
            <w:r w:rsidDel="00000000" w:rsidR="00000000" w:rsidRPr="00000000">
              <w:rPr>
                <w:rFonts w:ascii="Inter" w:cs="Inter" w:eastAsia="Inter" w:hAnsi="Inter"/>
                <w:b w:val="0"/>
                <w:bCs w:val="0"/>
                <w:color w:val="1f2933"/>
                <w:sz w:val="15"/>
                <w:szCs w:val="15"/>
                <w:rtl w:val="0"/>
              </w:rPr>
              <w:t xml:space="preserve">purchase, contract or order value, stakeholder agreement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DE">
            <w:pPr>
              <w:spacing w:after="0" w:lineRule="auto"/>
              <w:jc w:val="left"/>
              <w:rPr/>
            </w:pPr>
            <w:r w:rsidDel="00000000" w:rsidR="00000000" w:rsidRPr="00000000">
              <w:rPr>
                <w:rFonts w:ascii="Inter" w:cs="Inter" w:eastAsia="Inter" w:hAnsi="Inter"/>
                <w:b w:val="0"/>
                <w:bCs w:val="0"/>
                <w:color w:val="1f2933"/>
                <w:sz w:val="15"/>
                <w:szCs w:val="15"/>
                <w:rtl w:val="0"/>
              </w:rPr>
              <w:t xml:space="preserve">selling effort, Sales Engineering, procurement work, concessions, delays</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DF">
            <w:pPr>
              <w:spacing w:after="0" w:lineRule="auto"/>
              <w:jc w:val="left"/>
              <w:rPr/>
            </w:pPr>
            <w:r w:rsidDel="00000000" w:rsidR="00000000" w:rsidRPr="00000000">
              <w:rPr>
                <w:rFonts w:ascii="Inter" w:cs="Inter" w:eastAsia="Inter" w:hAnsi="Inter"/>
                <w:b w:val="0"/>
                <w:bCs w:val="0"/>
                <w:color w:val="1f2933"/>
                <w:sz w:val="15"/>
                <w:szCs w:val="15"/>
                <w:rtl w:val="0"/>
              </w:rPr>
              <w:t xml:space="preserve">decision evidence, expectations, evidence that survives the handoff to Procurement</w:t>
            </w: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0">
            <w:pPr>
              <w:spacing w:after="0" w:lineRule="auto"/>
              <w:jc w:val="left"/>
              <w:rPr/>
            </w:pPr>
            <w:r w:rsidDel="00000000" w:rsidR="00000000" w:rsidRPr="00000000">
              <w:rPr>
                <w:rFonts w:ascii="Inter" w:cs="Inter" w:eastAsia="Inter" w:hAnsi="Inter"/>
                <w:b w:val="1"/>
                <w:bCs w:val="1"/>
                <w:color w:val="2f6f6b"/>
                <w:sz w:val="15"/>
                <w:szCs w:val="15"/>
                <w:rtl w:val="0"/>
              </w:rPr>
              <w:t xml:space="preserve">ONBOARD / IMPLEMENT</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1">
            <w:pPr>
              <w:spacing w:after="0" w:lineRule="auto"/>
              <w:jc w:val="left"/>
              <w:rPr/>
            </w:pPr>
            <w:r w:rsidDel="00000000" w:rsidR="00000000" w:rsidRPr="00000000">
              <w:rPr>
                <w:rFonts w:ascii="Inter" w:cs="Inter" w:eastAsia="Inter" w:hAnsi="Inter"/>
                <w:b w:val="0"/>
                <w:bCs w:val="0"/>
                <w:color w:val="1f2933"/>
                <w:sz w:val="15"/>
                <w:szCs w:val="15"/>
                <w:rtl w:val="0"/>
              </w:rPr>
              <w:t xml:space="preserve">successful start, faster time to value, activation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2">
            <w:pPr>
              <w:spacing w:after="0" w:lineRule="auto"/>
              <w:jc w:val="left"/>
              <w:rPr/>
            </w:pPr>
            <w:r w:rsidDel="00000000" w:rsidR="00000000" w:rsidRPr="00000000">
              <w:rPr>
                <w:rFonts w:ascii="Inter" w:cs="Inter" w:eastAsia="Inter" w:hAnsi="Inter"/>
                <w:b w:val="0"/>
                <w:bCs w:val="0"/>
                <w:color w:val="1f2933"/>
                <w:sz w:val="15"/>
                <w:szCs w:val="15"/>
                <w:rtl w:val="0"/>
              </w:rPr>
              <w:t xml:space="preserve">onboarding labor, implementation effort, errors, rework, failed first attempts</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3">
            <w:pPr>
              <w:spacing w:after="0" w:lineRule="auto"/>
              <w:jc w:val="left"/>
              <w:rPr/>
            </w:pPr>
            <w:r w:rsidDel="00000000" w:rsidR="00000000" w:rsidRPr="00000000">
              <w:rPr>
                <w:rFonts w:ascii="Inter" w:cs="Inter" w:eastAsia="Inter" w:hAnsi="Inter"/>
                <w:b w:val="0"/>
                <w:bCs w:val="0"/>
                <w:color w:val="1f2933"/>
                <w:sz w:val="15"/>
                <w:szCs w:val="15"/>
                <w:rtl w:val="0"/>
              </w:rPr>
              <w:t xml:space="preserve">prerequisites, sequencing, setup guidance</w:t>
            </w: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4">
            <w:pPr>
              <w:spacing w:after="0" w:lineRule="auto"/>
              <w:jc w:val="left"/>
              <w:rPr/>
            </w:pPr>
            <w:r w:rsidDel="00000000" w:rsidR="00000000" w:rsidRPr="00000000">
              <w:rPr>
                <w:rFonts w:ascii="Inter" w:cs="Inter" w:eastAsia="Inter" w:hAnsi="Inter"/>
                <w:b w:val="1"/>
                <w:bCs w:val="1"/>
                <w:color w:val="2f6f6b"/>
                <w:sz w:val="15"/>
                <w:szCs w:val="15"/>
                <w:rtl w:val="0"/>
              </w:rPr>
              <w:t xml:space="preserve">USE / SUCCEED</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5">
            <w:pPr>
              <w:spacing w:after="0" w:lineRule="auto"/>
              <w:jc w:val="left"/>
              <w:rPr/>
            </w:pPr>
            <w:r w:rsidDel="00000000" w:rsidR="00000000" w:rsidRPr="00000000">
              <w:rPr>
                <w:rFonts w:ascii="Inter" w:cs="Inter" w:eastAsia="Inter" w:hAnsi="Inter"/>
                <w:b w:val="0"/>
                <w:bCs w:val="0"/>
                <w:color w:val="1f2933"/>
                <w:sz w:val="15"/>
                <w:szCs w:val="15"/>
                <w:rtl w:val="0"/>
              </w:rPr>
              <w:t xml:space="preserve">adoption, successful use, realized value, capability discovery</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6">
            <w:pPr>
              <w:spacing w:after="0" w:lineRule="auto"/>
              <w:jc w:val="left"/>
              <w:rPr/>
            </w:pPr>
            <w:r w:rsidDel="00000000" w:rsidR="00000000" w:rsidRPr="00000000">
              <w:rPr>
                <w:rFonts w:ascii="Inter" w:cs="Inter" w:eastAsia="Inter" w:hAnsi="Inter"/>
                <w:b w:val="0"/>
                <w:bCs w:val="0"/>
                <w:color w:val="1f2933"/>
                <w:sz w:val="15"/>
                <w:szCs w:val="15"/>
                <w:rtl w:val="0"/>
              </w:rPr>
              <w:t xml:space="preserve">education, intervention, preventable failure, service effort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7">
            <w:pPr>
              <w:spacing w:after="0" w:lineRule="auto"/>
              <w:jc w:val="left"/>
              <w:rPr/>
            </w:pPr>
            <w:r w:rsidDel="00000000" w:rsidR="00000000" w:rsidRPr="00000000">
              <w:rPr>
                <w:rFonts w:ascii="Inter" w:cs="Inter" w:eastAsia="Inter" w:hAnsi="Inter"/>
                <w:b w:val="0"/>
                <w:bCs w:val="0"/>
                <w:color w:val="1f2933"/>
                <w:sz w:val="15"/>
                <w:szCs w:val="15"/>
                <w:rtl w:val="0"/>
              </w:rPr>
              <w:t xml:space="preserve">guidance, capability discovery, governed product truth</w:t>
            </w: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8">
            <w:pPr>
              <w:spacing w:after="0" w:lineRule="auto"/>
              <w:jc w:val="left"/>
              <w:rPr/>
            </w:pPr>
            <w:r w:rsidDel="00000000" w:rsidR="00000000" w:rsidRPr="00000000">
              <w:rPr>
                <w:rFonts w:ascii="Inter" w:cs="Inter" w:eastAsia="Inter" w:hAnsi="Inter"/>
                <w:b w:val="1"/>
                <w:bCs w:val="1"/>
                <w:color w:val="2f6f6b"/>
                <w:sz w:val="15"/>
                <w:szCs w:val="15"/>
                <w:rtl w:val="0"/>
              </w:rPr>
              <w:t xml:space="preserve">SUPPORT / RECOVER</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9">
            <w:pPr>
              <w:spacing w:after="0" w:lineRule="auto"/>
              <w:jc w:val="left"/>
              <w:rPr/>
            </w:pPr>
            <w:r w:rsidDel="00000000" w:rsidR="00000000" w:rsidRPr="00000000">
              <w:rPr>
                <w:rFonts w:ascii="Inter" w:cs="Inter" w:eastAsia="Inter" w:hAnsi="Inter"/>
                <w:b w:val="0"/>
                <w:bCs w:val="0"/>
                <w:color w:val="1f2933"/>
                <w:sz w:val="15"/>
                <w:szCs w:val="15"/>
                <w:rtl w:val="0"/>
              </w:rPr>
              <w:t xml:space="preserve">preserved relationship, restored productive use</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A">
            <w:pPr>
              <w:spacing w:after="0" w:lineRule="auto"/>
              <w:jc w:val="left"/>
              <w:rPr/>
            </w:pPr>
            <w:r w:rsidDel="00000000" w:rsidR="00000000" w:rsidRPr="00000000">
              <w:rPr>
                <w:rFonts w:ascii="Inter" w:cs="Inter" w:eastAsia="Inter" w:hAnsi="Inter"/>
                <w:b w:val="0"/>
                <w:bCs w:val="0"/>
                <w:color w:val="1f2933"/>
                <w:sz w:val="15"/>
                <w:szCs w:val="15"/>
                <w:rtl w:val="0"/>
              </w:rPr>
              <w:t xml:space="preserve">tickets, repeat contacts, specialist escalation, downtime, remediation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EB">
            <w:pPr>
              <w:spacing w:after="0" w:lineRule="auto"/>
              <w:jc w:val="left"/>
              <w:rPr/>
            </w:pPr>
            <w:r w:rsidDel="00000000" w:rsidR="00000000" w:rsidRPr="00000000">
              <w:rPr>
                <w:rFonts w:ascii="Inter" w:cs="Inter" w:eastAsia="Inter" w:hAnsi="Inter"/>
                <w:b w:val="0"/>
                <w:bCs w:val="0"/>
                <w:color w:val="1f2933"/>
                <w:sz w:val="15"/>
                <w:szCs w:val="15"/>
                <w:rtl w:val="0"/>
              </w:rPr>
              <w:t xml:space="preserve">self-service, troubleshooting, appropriate escalation</w:t>
            </w: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C">
            <w:pPr>
              <w:spacing w:after="0" w:lineRule="auto"/>
              <w:jc w:val="left"/>
              <w:rPr/>
            </w:pPr>
            <w:r w:rsidDel="00000000" w:rsidR="00000000" w:rsidRPr="00000000">
              <w:rPr>
                <w:rFonts w:ascii="Inter" w:cs="Inter" w:eastAsia="Inter" w:hAnsi="Inter"/>
                <w:b w:val="1"/>
                <w:bCs w:val="1"/>
                <w:color w:val="2f6f6b"/>
                <w:sz w:val="15"/>
                <w:szCs w:val="15"/>
                <w:rtl w:val="0"/>
              </w:rPr>
              <w:t xml:space="preserve">RETAIN / RENEW</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D">
            <w:pPr>
              <w:spacing w:after="0" w:lineRule="auto"/>
              <w:jc w:val="left"/>
              <w:rPr/>
            </w:pPr>
            <w:r w:rsidDel="00000000" w:rsidR="00000000" w:rsidRPr="00000000">
              <w:rPr>
                <w:rFonts w:ascii="Inter" w:cs="Inter" w:eastAsia="Inter" w:hAnsi="Inter"/>
                <w:b w:val="0"/>
                <w:bCs w:val="0"/>
                <w:color w:val="1f2933"/>
                <w:sz w:val="15"/>
                <w:szCs w:val="15"/>
                <w:rtl w:val="0"/>
              </w:rPr>
              <w:t xml:space="preserve">renewal, retention, continuity, margin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E">
            <w:pPr>
              <w:spacing w:after="0" w:lineRule="auto"/>
              <w:jc w:val="left"/>
              <w:rPr/>
            </w:pPr>
            <w:r w:rsidDel="00000000" w:rsidR="00000000" w:rsidRPr="00000000">
              <w:rPr>
                <w:rFonts w:ascii="Inter" w:cs="Inter" w:eastAsia="Inter" w:hAnsi="Inter"/>
                <w:b w:val="0"/>
                <w:bCs w:val="0"/>
                <w:color w:val="1f2933"/>
                <w:sz w:val="15"/>
                <w:szCs w:val="15"/>
                <w:rtl w:val="0"/>
              </w:rPr>
              <w:t xml:space="preserve">Customer Success effort, concessions, churn prevention aimed at the wrong customers, replacement acquisition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EF">
            <w:pPr>
              <w:spacing w:after="0" w:lineRule="auto"/>
              <w:jc w:val="left"/>
              <w:rPr/>
            </w:pPr>
            <w:r w:rsidDel="00000000" w:rsidR="00000000" w:rsidRPr="00000000">
              <w:rPr>
                <w:rFonts w:ascii="Inter" w:cs="Inter" w:eastAsia="Inter" w:hAnsi="Inter"/>
                <w:b w:val="0"/>
                <w:bCs w:val="0"/>
                <w:color w:val="1f2933"/>
                <w:sz w:val="15"/>
                <w:szCs w:val="15"/>
                <w:rtl w:val="0"/>
              </w:rPr>
              <w:t xml:space="preserve">value evidence, continued fit, expectation alignment</w:t>
            </w: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F0">
            <w:pPr>
              <w:spacing w:after="0" w:lineRule="auto"/>
              <w:jc w:val="left"/>
              <w:rPr/>
            </w:pPr>
            <w:r w:rsidDel="00000000" w:rsidR="00000000" w:rsidRPr="00000000">
              <w:rPr>
                <w:rFonts w:ascii="Inter" w:cs="Inter" w:eastAsia="Inter" w:hAnsi="Inter"/>
                <w:b w:val="1"/>
                <w:bCs w:val="1"/>
                <w:color w:val="2f6f6b"/>
                <w:sz w:val="15"/>
                <w:szCs w:val="15"/>
                <w:rtl w:val="0"/>
              </w:rPr>
              <w:t xml:space="preserve">EXPAND / REPEAT</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F1">
            <w:pPr>
              <w:spacing w:after="0" w:lineRule="auto"/>
              <w:jc w:val="left"/>
              <w:rPr/>
            </w:pPr>
            <w:r w:rsidDel="00000000" w:rsidR="00000000" w:rsidRPr="00000000">
              <w:rPr>
                <w:rFonts w:ascii="Inter" w:cs="Inter" w:eastAsia="Inter" w:hAnsi="Inter"/>
                <w:b w:val="0"/>
                <w:bCs w:val="0"/>
                <w:color w:val="1f2933"/>
                <w:sz w:val="15"/>
                <w:szCs w:val="15"/>
                <w:rtl w:val="0"/>
              </w:rPr>
              <w:t xml:space="preserve">repeat purchase, upsell, cross-sell, share of wallet, referral and knowledge contribution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F2">
            <w:pPr>
              <w:spacing w:after="0" w:lineRule="auto"/>
              <w:jc w:val="left"/>
              <w:rPr/>
            </w:pPr>
            <w:r w:rsidDel="00000000" w:rsidR="00000000" w:rsidRPr="00000000">
              <w:rPr>
                <w:rFonts w:ascii="Inter" w:cs="Inter" w:eastAsia="Inter" w:hAnsi="Inter"/>
                <w:b w:val="0"/>
                <w:bCs w:val="0"/>
                <w:color w:val="1f2933"/>
                <w:sz w:val="15"/>
                <w:szCs w:val="15"/>
                <w:rtl w:val="0"/>
              </w:rPr>
              <w:t xml:space="preserve">selling effort, specialist attention, unprofitable cross-buying</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0F3">
            <w:pPr>
              <w:spacing w:after="0" w:lineRule="auto"/>
              <w:jc w:val="left"/>
              <w:rPr/>
            </w:pPr>
            <w:r w:rsidDel="00000000" w:rsidR="00000000" w:rsidRPr="00000000">
              <w:rPr>
                <w:rFonts w:ascii="Inter" w:cs="Inter" w:eastAsia="Inter" w:hAnsi="Inter"/>
                <w:b w:val="0"/>
                <w:bCs w:val="0"/>
                <w:color w:val="1f2933"/>
                <w:sz w:val="15"/>
                <w:szCs w:val="15"/>
                <w:rtl w:val="0"/>
              </w:rPr>
              <w:t xml:space="preserve">capability discovery, appropriate expansion evidence</w:t>
            </w: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F4">
            <w:pPr>
              <w:spacing w:after="0" w:lineRule="auto"/>
              <w:jc w:val="left"/>
              <w:rPr/>
            </w:pPr>
            <w:r w:rsidDel="00000000" w:rsidR="00000000" w:rsidRPr="00000000">
              <w:rPr>
                <w:rFonts w:ascii="Inter" w:cs="Inter" w:eastAsia="Inter" w:hAnsi="Inter"/>
                <w:b w:val="1"/>
                <w:bCs w:val="1"/>
                <w:color w:val="2f6f6b"/>
                <w:sz w:val="15"/>
                <w:szCs w:val="15"/>
                <w:rtl w:val="0"/>
              </w:rPr>
              <w:t xml:space="preserve">EXIT / CHURN / NON-SELECTION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F5">
            <w:pPr>
              <w:spacing w:after="0" w:lineRule="auto"/>
              <w:jc w:val="left"/>
              <w:rPr/>
            </w:pPr>
            <w:r w:rsidDel="00000000" w:rsidR="00000000" w:rsidRPr="00000000">
              <w:rPr>
                <w:rFonts w:ascii="Inter" w:cs="Inter" w:eastAsia="Inter" w:hAnsi="Inter"/>
                <w:b w:val="0"/>
                <w:bCs w:val="0"/>
                <w:color w:val="1f2933"/>
                <w:sz w:val="15"/>
                <w:szCs w:val="15"/>
                <w:rtl w:val="0"/>
              </w:rPr>
              <w:t xml:space="preserve">informed non-selection or exit, avoided bad fit, learning</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F6">
            <w:pPr>
              <w:spacing w:after="0" w:lineRule="auto"/>
              <w:jc w:val="left"/>
              <w:rPr/>
            </w:pPr>
            <w:r w:rsidDel="00000000" w:rsidR="00000000" w:rsidRPr="00000000">
              <w:rPr>
                <w:rFonts w:ascii="Inter" w:cs="Inter" w:eastAsia="Inter" w:hAnsi="Inter"/>
                <w:b w:val="0"/>
                <w:bCs w:val="0"/>
                <w:color w:val="1f2933"/>
                <w:sz w:val="15"/>
                <w:szCs w:val="15"/>
                <w:rtl w:val="0"/>
              </w:rPr>
              <w:t xml:space="preserve">refunds, recovery effort, offboarding, replacement acquisition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0F7">
            <w:pPr>
              <w:spacing w:after="0" w:lineRule="auto"/>
              <w:jc w:val="left"/>
              <w:rPr/>
            </w:pPr>
            <w:r w:rsidDel="00000000" w:rsidR="00000000" w:rsidRPr="00000000">
              <w:rPr>
                <w:rFonts w:ascii="Inter" w:cs="Inter" w:eastAsia="Inter" w:hAnsi="Inter"/>
                <w:b w:val="0"/>
                <w:bCs w:val="0"/>
                <w:color w:val="1f2933"/>
                <w:sz w:val="15"/>
                <w:szCs w:val="15"/>
                <w:rtl w:val="0"/>
              </w:rPr>
              <w:t xml:space="preserve">expectation correction, appropriate exit guidance</w:t>
            </w:r>
            <w:r w:rsidDel="00000000" w:rsidR="00000000" w:rsidRPr="00000000">
              <w:rPr>
                <w:rtl w:val="0"/>
              </w:rPr>
            </w:r>
          </w:p>
        </w:tc>
      </w:tr>
    </w:tbl>
    <w:p w:rsidR="00000000" w:rsidDel="00000000" w:rsidP="00000000" w:rsidRDefault="00000000" w:rsidRPr="00000000" w14:paraId="000000F8">
      <w:pPr>
        <w:rPr/>
      </w:pPr>
      <w:r w:rsidDel="00000000" w:rsidR="00000000" w:rsidRPr="00000000">
        <w:rPr>
          <w:rtl w:val="0"/>
        </w:rPr>
        <w:t xml:space="preserve">The same eight rows, with more room, appear in Appendix A.</w:t>
      </w:r>
    </w:p>
    <w:p w:rsidR="00000000" w:rsidDel="00000000" w:rsidP="00000000" w:rsidRDefault="00000000" w:rsidRPr="00000000" w14:paraId="000000F9">
      <w:pPr>
        <w:rPr/>
      </w:pPr>
      <w:r w:rsidDel="00000000" w:rsidR="00000000" w:rsidRPr="00000000">
        <w:rPr>
          <w:rtl w:val="0"/>
        </w:rPr>
        <w:t xml:space="preserve">Three questions change the view:</w:t>
      </w:r>
    </w:p>
    <w:tbl>
      <w:tblPr>
        <w:tblStyle w:val="Table9"/>
        <w:tblW w:w="9994.0" w:type="dxa"/>
        <w:jc w:val="center"/>
        <w:tblLayout w:type="fixed"/>
        <w:tblLook w:val="0400"/>
      </w:tblPr>
      <w:tblGrid>
        <w:gridCol w:w="9994"/>
        <w:tblGridChange w:id="0">
          <w:tblGrid>
            <w:gridCol w:w="9994"/>
          </w:tblGrid>
        </w:tblGridChange>
      </w:tblGrid>
      <w:tr>
        <w:trPr>
          <w:cantSplit w:val="0"/>
          <w:tblHeader w:val="0"/>
        </w:trPr>
        <w:tc>
          <w:tcPr>
            <w:tcBorders>
              <w:top w:color="000000" w:space="0" w:sz="0" w:val="nil"/>
              <w:bottom w:color="000000" w:space="0" w:sz="0" w:val="nil"/>
            </w:tcBorders>
            <w:shd w:fill="eef3f6" w:val="clear"/>
            <w:tcMar>
              <w:top w:w="80.0" w:type="dxa"/>
              <w:bottom w:w="80.0" w:type="dxa"/>
            </w:tcMar>
          </w:tcPr>
          <w:p w:rsidR="00000000" w:rsidDel="00000000" w:rsidP="00000000" w:rsidRDefault="00000000" w:rsidRPr="00000000" w14:paraId="000000FA">
            <w:pPr>
              <w:spacing w:after="0" w:lineRule="auto"/>
              <w:rPr/>
            </w:pPr>
            <w:r w:rsidDel="00000000" w:rsidR="00000000" w:rsidRPr="00000000">
              <w:rPr>
                <w:rFonts w:ascii="Inter" w:cs="Inter" w:eastAsia="Inter" w:hAnsi="Inter"/>
                <w:b w:val="1"/>
                <w:bCs w:val="1"/>
                <w:color w:val="173b57"/>
                <w:sz w:val="18"/>
                <w:szCs w:val="18"/>
                <w:rtl w:val="0"/>
              </w:rPr>
              <w:t xml:space="preserve">WHERE DOES THIS CUSTOMER RELATIONSHIP CREATE OR PRESERVE VALUE?</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80.0" w:type="dxa"/>
              <w:bottom w:w="80.0" w:type="dxa"/>
            </w:tcMar>
          </w:tcPr>
          <w:p w:rsidR="00000000" w:rsidDel="00000000" w:rsidP="00000000" w:rsidRDefault="00000000" w:rsidRPr="00000000" w14:paraId="000000FB">
            <w:pPr>
              <w:spacing w:after="0" w:lineRule="auto"/>
              <w:rPr/>
            </w:pPr>
            <w:r w:rsidDel="00000000" w:rsidR="00000000" w:rsidRPr="00000000">
              <w:rPr>
                <w:rFonts w:ascii="Inter" w:cs="Inter" w:eastAsia="Inter" w:hAnsi="Inter"/>
                <w:b w:val="1"/>
                <w:bCs w:val="1"/>
                <w:color w:val="173b57"/>
                <w:sz w:val="18"/>
                <w:szCs w:val="18"/>
                <w:rtl w:val="0"/>
              </w:rPr>
              <w:t xml:space="preserve">WHERE DOES THIS CUSTOMER RELATIONSHIP CONSUME RESOURCES, ATTENTION, CAPACITY, OR MONEY?</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80.0" w:type="dxa"/>
              <w:bottom w:w="80.0" w:type="dxa"/>
            </w:tcMar>
          </w:tcPr>
          <w:p w:rsidR="00000000" w:rsidDel="00000000" w:rsidP="00000000" w:rsidRDefault="00000000" w:rsidRPr="00000000" w14:paraId="000000FC">
            <w:pPr>
              <w:spacing w:after="0" w:lineRule="auto"/>
              <w:rPr/>
            </w:pPr>
            <w:r w:rsidDel="00000000" w:rsidR="00000000" w:rsidRPr="00000000">
              <w:rPr>
                <w:rFonts w:ascii="Inter" w:cs="Inter" w:eastAsia="Inter" w:hAnsi="Inter"/>
                <w:b w:val="1"/>
                <w:bCs w:val="1"/>
                <w:color w:val="173b57"/>
                <w:sz w:val="18"/>
                <w:szCs w:val="18"/>
                <w:rtl w:val="0"/>
              </w:rPr>
              <w:t xml:space="preserve">COULD AN INFORMATION CONDITION PLAUSIBLY AFFECT EITHER SIDE?</w:t>
            </w:r>
            <w:r w:rsidDel="00000000" w:rsidR="00000000" w:rsidRPr="00000000">
              <w:rPr>
                <w:rtl w:val="0"/>
              </w:rPr>
            </w:r>
          </w:p>
        </w:tc>
      </w:tr>
    </w:tbl>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2.00000000000003" w:lineRule="auto"/>
        <w:ind w:left="0" w:right="0" w:firstLine="0"/>
        <w:jc w:val="center"/>
        <w:rPr>
          <w:rFonts w:ascii="Inter" w:cs="Inter" w:eastAsia="Inter" w:hAnsi="Inter"/>
          <w:b w:val="0"/>
          <w:bCs w:val="0"/>
          <w:i w:val="1"/>
          <w:iCs w:val="1"/>
          <w:smallCaps w:val="0"/>
          <w:strike w:val="0"/>
          <w:color w:val="5f6b76"/>
          <w:sz w:val="17"/>
          <w:szCs w:val="17"/>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These are places to investigate, not impacts to claim.</w:t>
      </w:r>
    </w:p>
    <w:p w:rsidR="00000000" w:rsidDel="00000000" w:rsidP="00000000" w:rsidRDefault="00000000" w:rsidRPr="00000000" w14:paraId="000000FE">
      <w:pPr>
        <w:rPr/>
      </w:pPr>
      <w:r w:rsidDel="00000000" w:rsidR="00000000" w:rsidRPr="00000000">
        <w:rPr>
          <w:rtl w:val="0"/>
        </w:rPr>
        <w:t xml:space="preserve">If customer economics is the terrain you want to scan, use the full CUSTOMER RELATIONSHIP VALUE &amp; COST MAP in Appendix A. It is a focused orientation lens, not a required step in the method.</w:t>
      </w:r>
    </w:p>
    <w:bookmarkStart w:colFirst="0" w:colLast="0" w:name="bookmark=id.5lo0blfkgu9i" w:id="6"/>
    <w:bookmarkEnd w:id="6"/>
    <w:p w:rsidR="00000000" w:rsidDel="00000000" w:rsidP="00000000" w:rsidRDefault="00000000" w:rsidRPr="00000000" w14:paraId="000000FF">
      <w:pPr>
        <w:pStyle w:val="Heading2"/>
        <w:keepNext w:val="1"/>
        <w:keepLines w:val="1"/>
        <w:rPr/>
      </w:pPr>
      <w:r w:rsidDel="00000000" w:rsidR="00000000" w:rsidRPr="00000000">
        <w:rPr>
          <w:rtl w:val="0"/>
        </w:rPr>
        <w:t xml:space="preserve">USE THIS GUIDE WHEN</w:t>
      </w:r>
    </w:p>
    <w:tbl>
      <w:tblPr>
        <w:tblStyle w:val="Table10"/>
        <w:tblW w:w="9994.0" w:type="dxa"/>
        <w:jc w:val="center"/>
        <w:tblLayout w:type="fixed"/>
        <w:tblLook w:val="0400"/>
      </w:tblPr>
      <w:tblGrid>
        <w:gridCol w:w="9994"/>
        <w:tblGridChange w:id="0">
          <w:tblGrid>
            <w:gridCol w:w="9994"/>
          </w:tblGrid>
        </w:tblGridChange>
      </w:tblGrid>
      <w:tr>
        <w:trPr>
          <w:cantSplit w:val="0"/>
          <w:tblHeader w:val="0"/>
        </w:trPr>
        <w:tc>
          <w:tcPr>
            <w:tcBorders>
              <w:top w:color="000000" w:space="0" w:sz="0" w:val="nil"/>
              <w:bottom w:color="000000" w:space="0" w:sz="0" w:val="nil"/>
            </w:tcBorders>
            <w:shd w:fill="f7f9fa" w:val="clear"/>
            <w:tcMar>
              <w:top w:w="120.0" w:type="dxa"/>
              <w:bottom w:w="120.0" w:type="dxa"/>
            </w:tcMar>
          </w:tcPr>
          <w:p w:rsidR="00000000" w:rsidDel="00000000" w:rsidP="00000000" w:rsidRDefault="00000000" w:rsidRPr="00000000" w14:paraId="00000100">
            <w:pPr>
              <w:spacing w:after="60" w:lineRule="auto"/>
              <w:rPr/>
            </w:pPr>
            <w:r w:rsidDel="00000000" w:rsidR="00000000" w:rsidRPr="00000000">
              <w:rPr>
                <w:rFonts w:ascii="Inter" w:cs="Inter" w:eastAsia="Inter" w:hAnsi="Inter"/>
                <w:color w:val="1f2933"/>
                <w:sz w:val="18"/>
                <w:szCs w:val="18"/>
                <w:rtl w:val="0"/>
              </w:rPr>
              <w:t xml:space="preserve">Use this guide when an AI Visibility or Information Design investigation has established a bounded result and someone asks whether it matters to the organization; when a business burden or opportunity may have an information component worth investigating; when a manager or team reports that work feels different after an information change; when organic traffic, rankings, or conversions have fallen and you need to understand what, if anything, was lost; when a stakeholder wants a downstream or financial claim and you need to know what the evidence can honestly support; or when you need to decide whether an information change is worth preserving, extending, or scaling.</w:t>
            </w:r>
            <w:r w:rsidDel="00000000" w:rsidR="00000000" w:rsidRPr="00000000">
              <w:rPr>
                <w:rtl w:val="0"/>
              </w:rPr>
            </w:r>
          </w:p>
          <w:p w:rsidR="00000000" w:rsidDel="00000000" w:rsidP="00000000" w:rsidRDefault="00000000" w:rsidRPr="00000000" w14:paraId="00000101">
            <w:pPr>
              <w:spacing w:after="0" w:lineRule="auto"/>
              <w:rPr/>
            </w:pPr>
            <w:r w:rsidDel="00000000" w:rsidR="00000000" w:rsidRPr="00000000">
              <w:rPr>
                <w:rFonts w:ascii="Inter" w:cs="Inter" w:eastAsia="Inter" w:hAnsi="Inter"/>
                <w:color w:val="1f2933"/>
                <w:sz w:val="18"/>
                <w:szCs w:val="18"/>
                <w:rtl w:val="0"/>
              </w:rPr>
              <w:t xml:space="preserve">Formal economic evaluation, causal-effect estimation, and financial modeling are not required for every investigation. Use enough evidence to make the next decision responsibly.</w:t>
            </w:r>
            <w:r w:rsidDel="00000000" w:rsidR="00000000" w:rsidRPr="00000000">
              <w:rPr>
                <w:rtl w:val="0"/>
              </w:rPr>
            </w:r>
          </w:p>
        </w:tc>
      </w:tr>
    </w:tbl>
    <w:bookmarkStart w:colFirst="0" w:colLast="0" w:name="bookmark=id.xit435v1b2w0" w:id="7"/>
    <w:bookmarkEnd w:id="7"/>
    <w:p w:rsidR="00000000" w:rsidDel="00000000" w:rsidP="00000000" w:rsidRDefault="00000000" w:rsidRPr="00000000" w14:paraId="00000102">
      <w:pPr>
        <w:pStyle w:val="Heading2"/>
        <w:keepNext w:val="1"/>
        <w:keepLines w:val="1"/>
        <w:rPr/>
      </w:pPr>
      <w:r w:rsidDel="00000000" w:rsidR="00000000" w:rsidRPr="00000000">
        <w:rPr>
          <w:rtl w:val="0"/>
        </w:rPr>
        <w:t xml:space="preserve">EVIDENCE BOUNDARIES</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2"/>
          <w:szCs w:val="22"/>
          <w:u w:val="none"/>
          <w:shd w:fill="auto" w:val="clear"/>
          <w:vertAlign w:val="baseline"/>
          <w:rtl w:val="0"/>
        </w:rPr>
        <w:t xml:space="preserve">An entry point is not a conclusion.</w:t>
      </w:r>
    </w:p>
    <w:p w:rsidR="00000000" w:rsidDel="00000000" w:rsidP="00000000" w:rsidRDefault="00000000" w:rsidRPr="00000000" w14:paraId="00000104">
      <w:pPr>
        <w:rPr/>
      </w:pPr>
      <w:r w:rsidDel="00000000" w:rsidR="00000000" w:rsidRPr="00000000">
        <w:rPr>
          <w:rtl w:val="0"/>
        </w:rPr>
        <w:t xml:space="preserve">A query can show that people searched. An AI answer can show what the system represented. A support ticket can show that a problem occurred. A manager can report that work feels quieter. A business measure can show that the measure moved. Each gives you somewhere to begin. None, by itself, establishes the full human need, the cause, or the organizational consequence.</w:t>
      </w:r>
    </w:p>
    <w:tbl>
      <w:tblPr>
        <w:tblStyle w:val="Table11"/>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eef3f6" w:val="clear"/>
            <w:tcMar>
              <w:top w:w="120.0" w:type="dxa"/>
              <w:bottom w:w="120.0" w:type="dxa"/>
            </w:tcMar>
          </w:tcPr>
          <w:p w:rsidR="00000000" w:rsidDel="00000000" w:rsidP="00000000" w:rsidRDefault="00000000" w:rsidRPr="00000000" w14:paraId="00000105">
            <w:pPr>
              <w:spacing w:after="80" w:lineRule="auto"/>
              <w:rPr/>
            </w:pPr>
            <w:r w:rsidDel="00000000" w:rsidR="00000000" w:rsidRPr="00000000">
              <w:rPr>
                <w:rFonts w:ascii="Inter" w:cs="Inter" w:eastAsia="Inter" w:hAnsi="Inter"/>
                <w:b w:val="1"/>
                <w:bCs w:val="1"/>
                <w:color w:val="2f6f6b"/>
                <w:sz w:val="17"/>
                <w:szCs w:val="17"/>
                <w:rtl w:val="0"/>
              </w:rPr>
              <w:t xml:space="preserve">Forward Crossings (Mistaking a result for a consequence):</w:t>
            </w:r>
            <w:r w:rsidDel="00000000" w:rsidR="00000000" w:rsidRPr="00000000">
              <w:rPr>
                <w:rtl w:val="0"/>
              </w:rPr>
            </w:r>
          </w:p>
          <w:p w:rsidR="00000000" w:rsidDel="00000000" w:rsidP="00000000" w:rsidRDefault="00000000" w:rsidRPr="00000000" w14:paraId="00000106">
            <w:pPr>
              <w:spacing w:after="50" w:lineRule="auto"/>
              <w:rPr/>
            </w:pPr>
            <w:r w:rsidDel="00000000" w:rsidR="00000000" w:rsidRPr="00000000">
              <w:rPr>
                <w:rFonts w:ascii="Inter" w:cs="Inter" w:eastAsia="Inter" w:hAnsi="Inter"/>
                <w:color w:val="1f2933"/>
                <w:sz w:val="17"/>
                <w:szCs w:val="17"/>
                <w:rtl w:val="0"/>
              </w:rPr>
              <w:t xml:space="preserve">AI answer changed ≠ people received better information.</w:t>
            </w:r>
            <w:r w:rsidDel="00000000" w:rsidR="00000000" w:rsidRPr="00000000">
              <w:rPr>
                <w:rtl w:val="0"/>
              </w:rPr>
            </w:r>
          </w:p>
          <w:p w:rsidR="00000000" w:rsidDel="00000000" w:rsidP="00000000" w:rsidRDefault="00000000" w:rsidRPr="00000000" w14:paraId="00000107">
            <w:pPr>
              <w:spacing w:after="50" w:lineRule="auto"/>
              <w:rPr/>
            </w:pPr>
            <w:r w:rsidDel="00000000" w:rsidR="00000000" w:rsidRPr="00000000">
              <w:rPr>
                <w:rFonts w:ascii="Inter" w:cs="Inter" w:eastAsia="Inter" w:hAnsi="Inter"/>
                <w:color w:val="1f2933"/>
                <w:sz w:val="17"/>
                <w:szCs w:val="17"/>
                <w:rtl w:val="0"/>
              </w:rPr>
              <w:t xml:space="preserve">People performed a task better ≠ Support burden fell.</w:t>
            </w:r>
            <w:r w:rsidDel="00000000" w:rsidR="00000000" w:rsidRPr="00000000">
              <w:rPr>
                <w:rtl w:val="0"/>
              </w:rPr>
            </w:r>
          </w:p>
          <w:p w:rsidR="00000000" w:rsidDel="00000000" w:rsidP="00000000" w:rsidRDefault="00000000" w:rsidRPr="00000000" w14:paraId="00000108">
            <w:pPr>
              <w:spacing w:after="50" w:lineRule="auto"/>
              <w:rPr/>
            </w:pPr>
            <w:r w:rsidDel="00000000" w:rsidR="00000000" w:rsidRPr="00000000">
              <w:rPr>
                <w:rFonts w:ascii="Inter" w:cs="Inter" w:eastAsia="Inter" w:hAnsi="Inter"/>
                <w:color w:val="1f2933"/>
                <w:sz w:val="17"/>
                <w:szCs w:val="17"/>
                <w:rtl w:val="0"/>
              </w:rPr>
              <w:t xml:space="preserve">Support work fell ≠ organizational capacity increased.</w:t>
            </w:r>
            <w:r w:rsidDel="00000000" w:rsidR="00000000" w:rsidRPr="00000000">
              <w:rPr>
                <w:rtl w:val="0"/>
              </w:rPr>
            </w:r>
          </w:p>
          <w:p w:rsidR="00000000" w:rsidDel="00000000" w:rsidP="00000000" w:rsidRDefault="00000000" w:rsidRPr="00000000" w14:paraId="00000109">
            <w:pPr>
              <w:spacing w:after="50" w:lineRule="auto"/>
              <w:rPr/>
            </w:pPr>
            <w:r w:rsidDel="00000000" w:rsidR="00000000" w:rsidRPr="00000000">
              <w:rPr>
                <w:rFonts w:ascii="Inter" w:cs="Inter" w:eastAsia="Inter" w:hAnsi="Inter"/>
                <w:color w:val="1f2933"/>
                <w:sz w:val="17"/>
                <w:szCs w:val="17"/>
                <w:rtl w:val="0"/>
              </w:rPr>
              <w:t xml:space="preserve">Capacity became available ≠ money was saved.</w:t>
            </w:r>
            <w:r w:rsidDel="00000000" w:rsidR="00000000" w:rsidRPr="00000000">
              <w:rPr>
                <w:rtl w:val="0"/>
              </w:rPr>
            </w:r>
          </w:p>
        </w:tc>
        <w:tc>
          <w:tcPr>
            <w:tcBorders>
              <w:top w:color="000000" w:space="0" w:sz="0" w:val="nil"/>
              <w:bottom w:color="000000" w:space="0" w:sz="0" w:val="nil"/>
            </w:tcBorders>
            <w:shd w:fill="eef3f6" w:val="clear"/>
            <w:tcMar>
              <w:top w:w="120.0" w:type="dxa"/>
              <w:bottom w:w="120.0" w:type="dxa"/>
            </w:tcMar>
          </w:tcPr>
          <w:p w:rsidR="00000000" w:rsidDel="00000000" w:rsidP="00000000" w:rsidRDefault="00000000" w:rsidRPr="00000000" w14:paraId="0000010A">
            <w:pPr>
              <w:spacing w:after="80" w:lineRule="auto"/>
              <w:rPr/>
            </w:pPr>
            <w:r w:rsidDel="00000000" w:rsidR="00000000" w:rsidRPr="00000000">
              <w:rPr>
                <w:rFonts w:ascii="Inter" w:cs="Inter" w:eastAsia="Inter" w:hAnsi="Inter"/>
                <w:b w:val="1"/>
                <w:bCs w:val="1"/>
                <w:color w:val="2f6f6b"/>
                <w:sz w:val="17"/>
                <w:szCs w:val="17"/>
                <w:rtl w:val="0"/>
              </w:rPr>
              <w:t xml:space="preserve">Reverse Crossings (Mistaking a signal for a cause):</w:t>
            </w:r>
            <w:r w:rsidDel="00000000" w:rsidR="00000000" w:rsidRPr="00000000">
              <w:rPr>
                <w:rtl w:val="0"/>
              </w:rPr>
            </w:r>
          </w:p>
          <w:p w:rsidR="00000000" w:rsidDel="00000000" w:rsidP="00000000" w:rsidRDefault="00000000" w:rsidRPr="00000000" w14:paraId="0000010B">
            <w:pPr>
              <w:spacing w:after="50" w:lineRule="auto"/>
              <w:rPr/>
            </w:pPr>
            <w:r w:rsidDel="00000000" w:rsidR="00000000" w:rsidRPr="00000000">
              <w:rPr>
                <w:rFonts w:ascii="Inter" w:cs="Inter" w:eastAsia="Inter" w:hAnsi="Inter"/>
                <w:color w:val="1f2933"/>
                <w:sz w:val="17"/>
                <w:szCs w:val="17"/>
                <w:rtl w:val="0"/>
              </w:rPr>
              <w:t xml:space="preserve">Query volume ≠ demonstrated human need.</w:t>
            </w:r>
            <w:r w:rsidDel="00000000" w:rsidR="00000000" w:rsidRPr="00000000">
              <w:rPr>
                <w:rtl w:val="0"/>
              </w:rPr>
            </w:r>
          </w:p>
          <w:p w:rsidR="00000000" w:rsidDel="00000000" w:rsidP="00000000" w:rsidRDefault="00000000" w:rsidRPr="00000000" w14:paraId="0000010C">
            <w:pPr>
              <w:spacing w:after="50" w:lineRule="auto"/>
              <w:rPr/>
            </w:pPr>
            <w:r w:rsidDel="00000000" w:rsidR="00000000" w:rsidRPr="00000000">
              <w:rPr>
                <w:rFonts w:ascii="Inter" w:cs="Inter" w:eastAsia="Inter" w:hAnsi="Inter"/>
                <w:color w:val="1f2933"/>
                <w:sz w:val="17"/>
                <w:szCs w:val="17"/>
                <w:rtl w:val="0"/>
              </w:rPr>
              <w:t xml:space="preserve">Support ticket ≠ information failure.</w:t>
            </w:r>
            <w:r w:rsidDel="00000000" w:rsidR="00000000" w:rsidRPr="00000000">
              <w:rPr>
                <w:rtl w:val="0"/>
              </w:rPr>
            </w:r>
          </w:p>
          <w:p w:rsidR="00000000" w:rsidDel="00000000" w:rsidP="00000000" w:rsidRDefault="00000000" w:rsidRPr="00000000" w14:paraId="0000010D">
            <w:pPr>
              <w:spacing w:after="50" w:lineRule="auto"/>
              <w:rPr/>
            </w:pPr>
            <w:r w:rsidDel="00000000" w:rsidR="00000000" w:rsidRPr="00000000">
              <w:rPr>
                <w:rFonts w:ascii="Inter" w:cs="Inter" w:eastAsia="Inter" w:hAnsi="Inter"/>
                <w:color w:val="1f2933"/>
                <w:sz w:val="17"/>
                <w:szCs w:val="17"/>
                <w:rtl w:val="0"/>
              </w:rPr>
              <w:t xml:space="preserve">Poor conversion ≠ content problem.</w:t>
            </w:r>
            <w:r w:rsidDel="00000000" w:rsidR="00000000" w:rsidRPr="00000000">
              <w:rPr>
                <w:rtl w:val="0"/>
              </w:rPr>
            </w:r>
          </w:p>
          <w:p w:rsidR="00000000" w:rsidDel="00000000" w:rsidP="00000000" w:rsidRDefault="00000000" w:rsidRPr="00000000" w14:paraId="0000010E">
            <w:pPr>
              <w:spacing w:after="50" w:lineRule="auto"/>
              <w:rPr/>
            </w:pPr>
            <w:r w:rsidDel="00000000" w:rsidR="00000000" w:rsidRPr="00000000">
              <w:rPr>
                <w:rFonts w:ascii="Inter" w:cs="Inter" w:eastAsia="Inter" w:hAnsi="Inter"/>
                <w:color w:val="1f2933"/>
                <w:sz w:val="17"/>
                <w:szCs w:val="17"/>
                <w:rtl w:val="0"/>
              </w:rPr>
              <w:t xml:space="preserve">High specialist workload ≠ missing documentation.</w:t>
            </w:r>
            <w:r w:rsidDel="00000000" w:rsidR="00000000" w:rsidRPr="00000000">
              <w:rPr>
                <w:rtl w:val="0"/>
              </w:rPr>
            </w:r>
          </w:p>
          <w:p w:rsidR="00000000" w:rsidDel="00000000" w:rsidP="00000000" w:rsidRDefault="00000000" w:rsidRPr="00000000" w14:paraId="0000010F">
            <w:pPr>
              <w:spacing w:after="50" w:lineRule="auto"/>
              <w:rPr/>
            </w:pPr>
            <w:r w:rsidDel="00000000" w:rsidR="00000000" w:rsidRPr="00000000">
              <w:rPr>
                <w:rFonts w:ascii="Inter" w:cs="Inter" w:eastAsia="Inter" w:hAnsi="Inter"/>
                <w:color w:val="1f2933"/>
                <w:sz w:val="17"/>
                <w:szCs w:val="17"/>
                <w:rtl w:val="0"/>
              </w:rPr>
              <w:t xml:space="preserve">AI misrepresentation ≠ demonstrated business harm.</w:t>
            </w:r>
            <w:r w:rsidDel="00000000" w:rsidR="00000000" w:rsidRPr="00000000">
              <w:rPr>
                <w:rtl w:val="0"/>
              </w:rPr>
            </w:r>
          </w:p>
          <w:p w:rsidR="00000000" w:rsidDel="00000000" w:rsidP="00000000" w:rsidRDefault="00000000" w:rsidRPr="00000000" w14:paraId="00000110">
            <w:pPr>
              <w:spacing w:after="50" w:lineRule="auto"/>
              <w:rPr/>
            </w:pPr>
            <w:r w:rsidDel="00000000" w:rsidR="00000000" w:rsidRPr="00000000">
              <w:rPr>
                <w:rFonts w:ascii="Inter" w:cs="Inter" w:eastAsia="Inter" w:hAnsi="Inter"/>
                <w:color w:val="1f2933"/>
                <w:sz w:val="17"/>
                <w:szCs w:val="17"/>
                <w:rtl w:val="0"/>
              </w:rPr>
              <w:t xml:space="preserve">Organic traffic fell ≠ business value fell.</w:t>
            </w:r>
            <w:r w:rsidDel="00000000" w:rsidR="00000000" w:rsidRPr="00000000">
              <w:rPr>
                <w:rtl w:val="0"/>
              </w:rPr>
            </w:r>
          </w:p>
        </w:tc>
      </w:tr>
    </w:tbl>
    <w:p w:rsidR="00000000" w:rsidDel="00000000" w:rsidP="00000000" w:rsidRDefault="00000000" w:rsidRPr="00000000" w14:paraId="00000111">
      <w:pPr>
        <w:rPr/>
      </w:pPr>
      <w:r w:rsidDel="00000000" w:rsidR="00000000" w:rsidRPr="00000000">
        <w:rPr>
          <w:rtl w:val="0"/>
        </w:rPr>
        <w:t xml:space="preserve">Use an evidence state when the strength of a finding, requirement, interpretation, expected effect, or handoff matters to a decision. You do not need to classify every sentence.</w:t>
      </w:r>
    </w:p>
    <w:tbl>
      <w:tblPr>
        <w:tblStyle w:val="Table12"/>
        <w:tblW w:w="9994.0" w:type="dxa"/>
        <w:jc w:val="center"/>
        <w:tblLayout w:type="fixed"/>
        <w:tblLook w:val="0400"/>
      </w:tblPr>
      <w:tblGrid>
        <w:gridCol w:w="4997"/>
        <w:gridCol w:w="4997"/>
        <w:tblGridChange w:id="0">
          <w:tblGrid>
            <w:gridCol w:w="4997"/>
            <w:gridCol w:w="4997"/>
          </w:tblGrid>
        </w:tblGridChange>
      </w:tblGrid>
      <w:tr>
        <w:trPr>
          <w:cantSplit w:val="1"/>
          <w:tblHeader w:val="1"/>
        </w:trPr>
        <w:tc>
          <w:tcPr>
            <w:tcBorders>
              <w:top w:color="c7d4dc" w:space="0" w:sz="4" w:val="single"/>
              <w:bottom w:color="c7d4dc" w:space="0" w:sz="4" w:val="single"/>
            </w:tcBorders>
            <w:shd w:fill="173b57" w:val="clear"/>
            <w:tcMar>
              <w:top w:w="75.0" w:type="dxa"/>
              <w:bottom w:w="75.0" w:type="dxa"/>
            </w:tcMar>
            <w:vAlign w:val="center"/>
          </w:tcPr>
          <w:p w:rsidR="00000000" w:rsidDel="00000000" w:rsidP="00000000" w:rsidRDefault="00000000" w:rsidRPr="00000000" w14:paraId="00000112">
            <w:pPr>
              <w:spacing w:after="0" w:lineRule="auto"/>
              <w:jc w:val="left"/>
              <w:rPr/>
            </w:pPr>
            <w:r w:rsidDel="00000000" w:rsidR="00000000" w:rsidRPr="00000000">
              <w:rPr>
                <w:rFonts w:ascii="Inter" w:cs="Inter" w:eastAsia="Inter" w:hAnsi="Inter"/>
                <w:b w:val="1"/>
                <w:bCs w:val="1"/>
                <w:color w:val="ffffff"/>
                <w:sz w:val="16"/>
                <w:szCs w:val="16"/>
                <w:rtl w:val="0"/>
              </w:rPr>
              <w:t xml:space="preserve">EVIDENCE STATE</w:t>
            </w:r>
            <w:r w:rsidDel="00000000" w:rsidR="00000000" w:rsidRPr="00000000">
              <w:rPr>
                <w:rtl w:val="0"/>
              </w:rPr>
            </w:r>
          </w:p>
        </w:tc>
        <w:tc>
          <w:tcPr>
            <w:tcBorders>
              <w:top w:color="c7d4dc" w:space="0" w:sz="4" w:val="single"/>
              <w:bottom w:color="c7d4dc" w:space="0" w:sz="4" w:val="single"/>
            </w:tcBorders>
            <w:shd w:fill="173b57" w:val="clear"/>
            <w:tcMar>
              <w:top w:w="75.0" w:type="dxa"/>
              <w:bottom w:w="75.0" w:type="dxa"/>
            </w:tcMar>
            <w:vAlign w:val="center"/>
          </w:tcPr>
          <w:p w:rsidR="00000000" w:rsidDel="00000000" w:rsidP="00000000" w:rsidRDefault="00000000" w:rsidRPr="00000000" w14:paraId="00000113">
            <w:pPr>
              <w:spacing w:after="0" w:lineRule="auto"/>
              <w:jc w:val="left"/>
              <w:rPr/>
            </w:pPr>
            <w:r w:rsidDel="00000000" w:rsidR="00000000" w:rsidRPr="00000000">
              <w:rPr>
                <w:rFonts w:ascii="Inter" w:cs="Inter" w:eastAsia="Inter" w:hAnsi="Inter"/>
                <w:b w:val="1"/>
                <w:bCs w:val="1"/>
                <w:color w:val="ffffff"/>
                <w:sz w:val="16"/>
                <w:szCs w:val="16"/>
                <w:rtl w:val="0"/>
              </w:rPr>
              <w:t xml:space="preserve">MEANING</w:t>
            </w:r>
            <w:r w:rsidDel="00000000" w:rsidR="00000000" w:rsidRPr="00000000">
              <w:rPr>
                <w:rtl w:val="0"/>
              </w:rPr>
            </w:r>
          </w:p>
        </w:tc>
      </w:tr>
      <w:tr>
        <w:trPr>
          <w:cantSplit w:val="1"/>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14">
            <w:pPr>
              <w:spacing w:after="0" w:before="0" w:line="240" w:lineRule="auto"/>
              <w:jc w:val="left"/>
              <w:rPr/>
            </w:pPr>
            <w:r w:rsidDel="00000000" w:rsidR="00000000" w:rsidRPr="00000000">
              <w:rPr>
                <w:rFonts w:ascii="Inter" w:cs="Inter" w:eastAsia="Inter" w:hAnsi="Inter"/>
                <w:b w:val="1"/>
                <w:bCs w:val="1"/>
                <w:color w:val="173b57"/>
                <w:sz w:val="16"/>
                <w:szCs w:val="16"/>
                <w:rtl w:val="0"/>
              </w:rPr>
              <w:t xml:space="preserve">OBSERVED / DOCUMENTED</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15">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directly observed, measured, recorded, documented, or established through inspection.</w:t>
            </w:r>
            <w:r w:rsidDel="00000000" w:rsidR="00000000" w:rsidRPr="00000000">
              <w:rPr>
                <w:rtl w:val="0"/>
              </w:rPr>
            </w:r>
          </w:p>
        </w:tc>
      </w:tr>
      <w:tr>
        <w:trPr>
          <w:cantSplit w:val="1"/>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116">
            <w:pPr>
              <w:spacing w:after="0" w:before="0" w:line="240" w:lineRule="auto"/>
              <w:jc w:val="left"/>
              <w:rPr/>
            </w:pPr>
            <w:r w:rsidDel="00000000" w:rsidR="00000000" w:rsidRPr="00000000">
              <w:rPr>
                <w:rFonts w:ascii="Inter" w:cs="Inter" w:eastAsia="Inter" w:hAnsi="Inter"/>
                <w:b w:val="1"/>
                <w:bCs w:val="1"/>
                <w:color w:val="173b57"/>
                <w:sz w:val="16"/>
                <w:szCs w:val="16"/>
                <w:rtl w:val="0"/>
              </w:rPr>
              <w:t xml:space="preserve">MODELED / ESTIMATED</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117">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produced through modeling, weighting, extrapolation, forecasting, or estimation.</w:t>
            </w:r>
            <w:r w:rsidDel="00000000" w:rsidR="00000000" w:rsidRPr="00000000">
              <w:rPr>
                <w:rtl w:val="0"/>
              </w:rPr>
            </w:r>
          </w:p>
        </w:tc>
      </w:tr>
      <w:tr>
        <w:trPr>
          <w:cantSplit w:val="1"/>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18">
            <w:pPr>
              <w:spacing w:after="0" w:before="0" w:line="240" w:lineRule="auto"/>
              <w:jc w:val="left"/>
              <w:rPr/>
            </w:pPr>
            <w:r w:rsidDel="00000000" w:rsidR="00000000" w:rsidRPr="00000000">
              <w:rPr>
                <w:rFonts w:ascii="Inter" w:cs="Inter" w:eastAsia="Inter" w:hAnsi="Inter"/>
                <w:b w:val="1"/>
                <w:bCs w:val="1"/>
                <w:color w:val="173b57"/>
                <w:sz w:val="16"/>
                <w:szCs w:val="16"/>
                <w:rtl w:val="0"/>
              </w:rPr>
              <w:t xml:space="preserve">INFERRED</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19">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a reasonable conclusion from evidence that was not directly observed.</w:t>
            </w:r>
            <w:r w:rsidDel="00000000" w:rsidR="00000000" w:rsidRPr="00000000">
              <w:rPr>
                <w:rtl w:val="0"/>
              </w:rPr>
            </w:r>
          </w:p>
        </w:tc>
      </w:tr>
      <w:tr>
        <w:trPr>
          <w:cantSplit w:val="1"/>
          <w:tblHeader w:val="0"/>
        </w:trPr>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11A">
            <w:pPr>
              <w:spacing w:after="0" w:before="0" w:line="240" w:lineRule="auto"/>
              <w:jc w:val="left"/>
              <w:rPr/>
            </w:pPr>
            <w:r w:rsidDel="00000000" w:rsidR="00000000" w:rsidRPr="00000000">
              <w:rPr>
                <w:rFonts w:ascii="Inter" w:cs="Inter" w:eastAsia="Inter" w:hAnsi="Inter"/>
                <w:b w:val="1"/>
                <w:bCs w:val="1"/>
                <w:color w:val="173b57"/>
                <w:sz w:val="16"/>
                <w:szCs w:val="16"/>
                <w:rtl w:val="0"/>
              </w:rPr>
              <w:t xml:space="preserve">HYPOTHESIS</w:t>
            </w:r>
            <w:r w:rsidDel="00000000" w:rsidR="00000000" w:rsidRPr="00000000">
              <w:rPr>
                <w:rtl w:val="0"/>
              </w:rPr>
            </w:r>
          </w:p>
        </w:tc>
        <w:tc>
          <w:tcPr>
            <w:tcBorders>
              <w:top w:color="c7d4dc" w:space="0" w:sz="4" w:val="single"/>
              <w:bottom w:color="c7d4dc" w:space="0" w:sz="4" w:val="single"/>
            </w:tcBorders>
            <w:shd w:fill="ffffff" w:val="clear"/>
            <w:tcMar>
              <w:top w:w="90.0" w:type="dxa"/>
              <w:bottom w:w="90.0" w:type="dxa"/>
            </w:tcMar>
            <w:vAlign w:val="center"/>
          </w:tcPr>
          <w:p w:rsidR="00000000" w:rsidDel="00000000" w:rsidP="00000000" w:rsidRDefault="00000000" w:rsidRPr="00000000" w14:paraId="0000011B">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We don't have the data yet, this is a proposed explanation.</w:t>
            </w:r>
            <w:r w:rsidDel="00000000" w:rsidR="00000000" w:rsidRPr="00000000">
              <w:rPr>
                <w:rtl w:val="0"/>
              </w:rPr>
            </w:r>
          </w:p>
        </w:tc>
      </w:tr>
      <w:tr>
        <w:trPr>
          <w:cantSplit w:val="1"/>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1C">
            <w:pPr>
              <w:spacing w:after="0" w:before="0" w:line="240" w:lineRule="auto"/>
              <w:jc w:val="left"/>
              <w:rPr/>
            </w:pPr>
            <w:r w:rsidDel="00000000" w:rsidR="00000000" w:rsidRPr="00000000">
              <w:rPr>
                <w:rFonts w:ascii="Inter" w:cs="Inter" w:eastAsia="Inter" w:hAnsi="Inter"/>
                <w:b w:val="1"/>
                <w:bCs w:val="1"/>
                <w:color w:val="173b57"/>
                <w:sz w:val="16"/>
                <w:szCs w:val="16"/>
                <w:rtl w:val="0"/>
              </w:rPr>
              <w:t xml:space="preserve">UNKNOWN</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1D">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the available evidence does not support a stronger classification.</w:t>
            </w:r>
            <w:r w:rsidDel="00000000" w:rsidR="00000000" w:rsidRPr="00000000">
              <w:rPr>
                <w:rtl w:val="0"/>
              </w:rPr>
            </w:r>
          </w:p>
        </w:tc>
      </w:tr>
    </w:tbl>
    <w:p w:rsidR="00000000" w:rsidDel="00000000" w:rsidP="00000000" w:rsidRDefault="00000000" w:rsidRPr="00000000" w14:paraId="0000011E">
      <w:pPr>
        <w:shd w:fill="f7f9fa" w:val="clear"/>
        <w:spacing w:after="100" w:before="100" w:line="259.008" w:lineRule="auto"/>
        <w:ind w:left="259" w:right="173" w:firstLine="0"/>
        <w:rPr/>
      </w:pPr>
      <w:r w:rsidDel="00000000" w:rsidR="00000000" w:rsidRPr="00000000">
        <w:rPr>
          <w:rFonts w:ascii="Inter" w:cs="Inter" w:eastAsia="Inter" w:hAnsi="Inter"/>
          <w:b w:val="0"/>
          <w:bCs w:val="0"/>
          <w:i w:val="0"/>
          <w:iCs w:val="0"/>
          <w:smallCaps w:val="0"/>
          <w:strike w:val="0"/>
          <w:color w:val="1f2933"/>
          <w:sz w:val="19"/>
          <w:szCs w:val="19"/>
          <w:u w:val="none"/>
          <w:vertAlign w:val="baseline"/>
          <w:rtl w:val="0"/>
        </w:rPr>
        <w:t xml:space="preserve">Provenance (the source history of your data) remains separate. Record where the evidence came from.</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f4ece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A human report is legitimate evidence. It does not by itself establish prevalence, size, durability, or cause. A business measure records its construct, not automatic improvement. A model is not an observation.</w:t>
      </w:r>
    </w:p>
    <w:p w:rsidR="00000000" w:rsidDel="00000000" w:rsidP="00000000" w:rsidRDefault="00000000" w:rsidRPr="00000000" w14:paraId="00000120">
      <w:pPr>
        <w:pStyle w:val="Heading2"/>
        <w:keepNext w:val="1"/>
        <w:keepLines w:val="1"/>
        <w:rPr/>
      </w:pPr>
      <w:r w:rsidDel="00000000" w:rsidR="00000000" w:rsidRPr="00000000">
        <w:rPr>
          <w:rtl w:val="0"/>
        </w:rPr>
        <w:t xml:space="preserve">THE CITATION LABS FIELD-GUIDE FAMILY</w:t>
      </w:r>
    </w:p>
    <w:p w:rsidR="00000000" w:rsidDel="00000000" w:rsidP="00000000" w:rsidRDefault="00000000" w:rsidRPr="00000000" w14:paraId="00000121">
      <w:pPr>
        <w:rPr/>
      </w:pPr>
      <w:r w:rsidDel="00000000" w:rsidR="00000000" w:rsidRPr="00000000">
        <w:rPr>
          <w:rtl w:val="0"/>
        </w:rPr>
        <w:t xml:space="preserve">Start anywhere. The next unresolved question determines the guide.</w:t>
      </w:r>
    </w:p>
    <w:tbl>
      <w:tblPr>
        <w:tblStyle w:val="Table13"/>
        <w:tblW w:w="99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31"/>
        <w:gridCol w:w="3331"/>
        <w:gridCol w:w="3331"/>
        <w:tblGridChange w:id="0">
          <w:tblGrid>
            <w:gridCol w:w="3331"/>
            <w:gridCol w:w="3331"/>
            <w:gridCol w:w="3331"/>
          </w:tblGrid>
        </w:tblGridChange>
      </w:tblGrid>
      <w:tr>
        <w:trPr>
          <w:cantSplit w:val="0"/>
          <w:tblHeader w:val="0"/>
        </w:trPr>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122">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AI VISIBILITY</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123">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INFORMATION DESIGN</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124">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BUSINESS IMPACT</w:t>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25">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What is the AI answer environment doing?</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26">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What must information enable for people?</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127">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What happened in the organization?</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128">
            <w:pPr>
              <w:spacing w:after="0" w:before="0" w:line="240" w:lineRule="auto"/>
              <w:jc w:val="center"/>
              <w:rPr/>
            </w:pPr>
            <w:r w:rsidDel="00000000" w:rsidR="00000000" w:rsidRPr="00000000">
              <w:rPr>
                <w:rFonts w:ascii="Inter" w:cs="Inter" w:eastAsia="Inter" w:hAnsi="Inter"/>
                <w:b w:val="1"/>
                <w:bCs w:val="1"/>
                <w:color w:val="2f6f6b"/>
                <w:sz w:val="16"/>
                <w:szCs w:val="16"/>
                <w:rtl w:val="0"/>
              </w:rPr>
              <w:t xml:space="preserve">PEER GUIDE</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129">
            <w:pPr>
              <w:spacing w:after="0" w:before="0" w:line="240" w:lineRule="auto"/>
              <w:jc w:val="center"/>
              <w:rPr/>
            </w:pPr>
            <w:r w:rsidDel="00000000" w:rsidR="00000000" w:rsidRPr="00000000">
              <w:rPr>
                <w:rFonts w:ascii="Inter" w:cs="Inter" w:eastAsia="Inter" w:hAnsi="Inter"/>
                <w:b w:val="1"/>
                <w:bCs w:val="1"/>
                <w:color w:val="2f6f6b"/>
                <w:sz w:val="16"/>
                <w:szCs w:val="16"/>
                <w:rtl w:val="0"/>
              </w:rPr>
              <w:t xml:space="preserve">PEER GUIDE</w:t>
            </w:r>
            <w:r w:rsidDel="00000000" w:rsidR="00000000" w:rsidRPr="00000000">
              <w:rPr>
                <w:rtl w:val="0"/>
              </w:rPr>
            </w:r>
          </w:p>
        </w:tc>
        <w:tc>
          <w:tcPr>
            <w:tcBorders>
              <w:top w:color="c7d4dc" w:space="0" w:sz="4" w:val="single"/>
              <w:bottom w:color="c7d4dc" w:space="0" w:sz="4" w:val="single"/>
            </w:tcBorders>
            <w:shd w:fill="2f6f6b" w:val="clear"/>
            <w:tcMar>
              <w:top w:w="90.0" w:type="dxa"/>
              <w:bottom w:w="90.0" w:type="dxa"/>
            </w:tcMar>
            <w:vAlign w:val="center"/>
          </w:tcPr>
          <w:p w:rsidR="00000000" w:rsidDel="00000000" w:rsidP="00000000" w:rsidRDefault="00000000" w:rsidRPr="00000000" w14:paraId="0000012A">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YOU ARE HERE</w:t>
            </w:r>
            <w:r w:rsidDel="00000000" w:rsidR="00000000" w:rsidRPr="00000000">
              <w:rPr>
                <w:rtl w:val="0"/>
              </w:rPr>
            </w:r>
          </w:p>
        </w:tc>
      </w:tr>
    </w:tbl>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AI VISIBILITY: DIAGNOSE, INTERVENE, RE-TEST investigates the AI answer environment: what systems find, retrieve, cite, represent, omit, and recommend, and whether an AI-facing intervention changed those conditions.</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INFORMATION DESIGN FOR HUMANS AT WORK investigates human work and the information environment: what people are trying to accomplish, what information must enable, where the environment falls short, what should change, and whether the change helped.</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TRACING BUSINESS IMPACT BEYOND THE CLICK investigates whether a bounded information or human-work result produces a meaningful organizational consequence - or whether an observed business burden or opportunity has an information component worth investigating.</w:t>
      </w:r>
      <w:r w:rsidDel="00000000" w:rsidR="00000000" w:rsidRPr="00000000">
        <w:rPr>
          <w:rtl w:val="0"/>
        </w:rPr>
      </w:r>
    </w:p>
    <w:p w:rsidR="00000000" w:rsidDel="00000000" w:rsidP="00000000" w:rsidRDefault="00000000" w:rsidRPr="00000000" w14:paraId="0000012E">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QUESTIONS, NOT ARTIFACTS</w:t>
      </w:r>
      <w:r w:rsidDel="00000000" w:rsidR="00000000" w:rsidRPr="00000000">
        <w:rPr>
          <w:rFonts w:ascii="Inter" w:cs="Inter" w:eastAsia="Inter" w:hAnsi="Inter"/>
          <w:color w:val="1f2933"/>
          <w:sz w:val="18"/>
          <w:szCs w:val="18"/>
          <w:rtl w:val="0"/>
        </w:rPr>
        <w:t xml:space="preserve">  The guides own questions and evidence, not pages, resources, or systems. The same artifact may appear in more than one guide, but each kind of effect must be established separately.</w:t>
      </w:r>
      <w:r w:rsidDel="00000000" w:rsidR="00000000" w:rsidRPr="00000000">
        <w:rPr>
          <w:rtl w:val="0"/>
        </w:rPr>
      </w:r>
    </w:p>
    <w:p w:rsidR="00000000" w:rsidDel="00000000" w:rsidP="00000000" w:rsidRDefault="00000000" w:rsidRPr="00000000" w14:paraId="0000012F">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HANDOFF RULE</w:t>
      </w:r>
      <w:r w:rsidDel="00000000" w:rsidR="00000000" w:rsidRPr="00000000">
        <w:rPr>
          <w:rFonts w:ascii="Inter" w:cs="Inter" w:eastAsia="Inter" w:hAnsi="Inter"/>
          <w:color w:val="1f2933"/>
          <w:sz w:val="18"/>
          <w:szCs w:val="18"/>
          <w:rtl w:val="0"/>
        </w:rPr>
        <w:t xml:space="preserve">  When work moves, carry the established result at the strength already earned, together with its evidence state, evidence and provenance, material conditions, important limits, and the next uncertainty or hypothesis. Do not upgrade it on arrival.</w:t>
      </w:r>
      <w:r w:rsidDel="00000000" w:rsidR="00000000" w:rsidRPr="00000000">
        <w:rPr>
          <w:rtl w:val="0"/>
        </w:rPr>
      </w:r>
    </w:p>
    <w:p w:rsidR="00000000" w:rsidDel="00000000" w:rsidP="00000000" w:rsidRDefault="00000000" w:rsidRPr="00000000" w14:paraId="00000130">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ANOTHER DOMAIN</w:t>
      </w:r>
      <w:r w:rsidDel="00000000" w:rsidR="00000000" w:rsidRPr="00000000">
        <w:rPr>
          <w:rFonts w:ascii="Inter" w:cs="Inter" w:eastAsia="Inter" w:hAnsi="Inter"/>
          <w:color w:val="1f2933"/>
          <w:sz w:val="18"/>
          <w:szCs w:val="18"/>
          <w:rtl w:val="0"/>
        </w:rPr>
        <w:t xml:space="preserve">  Product truth, Engineering judgment, Finance definitions, Legal or regulatory interpretation, formal causal estimation, and other specialist questions belong with the person or method closest to them.</w:t>
      </w:r>
      <w:r w:rsidDel="00000000" w:rsidR="00000000" w:rsidRPr="00000000">
        <w:rPr>
          <w:rtl w:val="0"/>
        </w:rPr>
      </w:r>
    </w:p>
    <w:bookmarkStart w:colFirst="0" w:colLast="0" w:name="bookmark=id.khpo6rmlydit" w:id="8"/>
    <w:bookmarkEnd w:id="8"/>
    <w:p w:rsidR="00000000" w:rsidDel="00000000" w:rsidP="00000000" w:rsidRDefault="00000000" w:rsidRPr="00000000" w14:paraId="00000131">
      <w:pPr>
        <w:pStyle w:val="Heading2"/>
        <w:keepNext w:val="1"/>
        <w:keepLines w:val="1"/>
        <w:rPr/>
      </w:pPr>
      <w:r w:rsidDel="00000000" w:rsidR="00000000" w:rsidRPr="00000000">
        <w:rPr>
          <w:rtl w:val="0"/>
        </w:rPr>
        <w:t xml:space="preserve">THE WORKING RECORD</w:t>
      </w:r>
    </w:p>
    <w:tbl>
      <w:tblPr>
        <w:tblStyle w:val="Table14"/>
        <w:tblW w:w="9994.0" w:type="dxa"/>
        <w:jc w:val="center"/>
        <w:tblLayout w:type="fixed"/>
        <w:tblLook w:val="0400"/>
      </w:tblPr>
      <w:tblGrid>
        <w:gridCol w:w="9994"/>
        <w:tblGridChange w:id="0">
          <w:tblGrid>
            <w:gridCol w:w="9994"/>
          </w:tblGrid>
        </w:tblGridChange>
      </w:tblGrid>
      <w:tr>
        <w:trPr>
          <w:cantSplit w:val="0"/>
          <w:tblHeader w:val="0"/>
        </w:trPr>
        <w:tc>
          <w:tcPr>
            <w:tcBorders>
              <w:top w:color="000000" w:space="0" w:sz="0" w:val="nil"/>
              <w:bottom w:color="000000" w:space="0" w:sz="0" w:val="nil"/>
            </w:tcBorders>
            <w:shd w:fill="eef3f6" w:val="clear"/>
            <w:tcMar>
              <w:top w:w="120.0" w:type="dxa"/>
              <w:bottom w:w="120.0" w:type="dxa"/>
            </w:tcMar>
          </w:tcPr>
          <w:p w:rsidR="00000000" w:rsidDel="00000000" w:rsidP="00000000" w:rsidRDefault="00000000" w:rsidRPr="00000000" w14:paraId="00000132">
            <w:pPr>
              <w:rPr/>
            </w:pPr>
            <w:r w:rsidDel="00000000" w:rsidR="00000000" w:rsidRPr="00000000">
              <w:rPr>
                <w:rtl w:val="0"/>
              </w:rPr>
              <w:t xml:space="preserve">Begin by naming the decision this investigation must help make and who owns it.</w:t>
              <w:br w:type="textWrapping"/>
              <w:br w:type="textWrapping"/>
              <w:t xml:space="preserve">Use one BUSINESS IMPACT READOUT for each bounded investigation.</w:t>
              <w:br w:type="textWrapping"/>
              <w:t xml:space="preserve">The cards are how you do the investigation. The Readout is what you keep.</w:t>
              <w:br w:type="textWrapping"/>
              <w:t xml:space="preserve">The Readout contains the consequence sketch, the strongest supported sentence, the disposition, and - when needed - the Evidence to Carry Forward block. A full and minimum version appear in Appendix B.</w:t>
            </w:r>
          </w:p>
        </w:tc>
      </w:tr>
    </w:tbl>
    <w:bookmarkStart w:colFirst="0" w:colLast="0" w:name="bookmark=id.ift25ztzkxca" w:id="9"/>
    <w:bookmarkEnd w:id="9"/>
    <w:p w:rsidR="00000000" w:rsidDel="00000000" w:rsidP="00000000" w:rsidRDefault="00000000" w:rsidRPr="00000000" w14:paraId="00000133">
      <w:pPr>
        <w:pStyle w:val="Heading2"/>
        <w:keepNext w:val="1"/>
        <w:keepLines w:val="1"/>
        <w:rPr/>
      </w:pPr>
      <w:r w:rsidDel="00000000" w:rsidR="00000000" w:rsidRPr="00000000">
        <w:rPr>
          <w:rtl w:val="0"/>
        </w:rPr>
        <w:t xml:space="preserve">USING THIS GUIDE WITH AN ASSISTANT</w:t>
      </w:r>
    </w:p>
    <w:p w:rsidR="00000000" w:rsidDel="00000000" w:rsidP="00000000" w:rsidRDefault="00000000" w:rsidRPr="00000000" w14:paraId="00000134">
      <w:pPr>
        <w:rPr/>
      </w:pPr>
      <w:r w:rsidDel="00000000" w:rsidR="00000000" w:rsidRPr="00000000">
        <w:rPr>
          <w:rtl w:val="0"/>
        </w:rPr>
        <w:t xml:space="preserve">You can use this guide directly, or load it with its two siblings into an AI assistant and ask for help with the piece of work in front of you. Two kinds of help are especially useful.</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EXPLORING WHERE INFORMATION DESIGN OR AI VISIBILITY COULD CREATE IMPACT.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Start from what you have: a Search or AI signal, an internal customer-relationship problem, or nothing but curiosity about your organization. Ask the assistant to work through A or Appendix A with you, find the row and the mechanism, name who feels the consequence and who owns the number, and state what would remain difficult for other reasons. The output is a thread, not a claim.</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TRACING THE IMPACT OF SOMETHING ALREADY ESTABLISHED.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Start from a result carried forward from AI Visibility or Information Design, or from a change your organization already made. Ask the assistant to work through B, C, and D with you, make the measure earn its place, write the strongest sentence the evidence supports and the stronger one you are not yet making, and choose a disposition.</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Hold the assistant to the same discipline the guide holds you to: preserve sources and context; distinguish source evidence from analyst inference; label evidence states and keep provenance separate; leave prevalence, cause, and human need UNKNOWN when the evidence does not establish them; carry forward results, not stronger claims.</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Prompts that work with this guide:</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what we know and the current Evidence to Carry Forward block. Which guide or specialist domain owns the next unresolved question? Separate the established result from the working hypothesis, preserve the evidence state and provenance, and begin in the receiving method without upgrading the claim.”</w:t>
      </w:r>
    </w:p>
    <w:p w:rsidR="00000000" w:rsidDel="00000000" w:rsidP="00000000" w:rsidRDefault="00000000" w:rsidRPr="00000000" w14:paraId="0000013A">
      <w:pPr>
        <w:shd w:fill="f7f9fa" w:val="clear"/>
        <w:spacing w:after="80" w:before="40" w:line="252.00000000000003" w:lineRule="auto"/>
        <w:ind w:left="259" w:right="173" w:firstLine="0"/>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what we know so far [paste]. Using B — </w:t>
      </w:r>
      <w:r w:rsidDel="00000000" w:rsidR="00000000" w:rsidRPr="00000000">
        <w:rPr>
          <w:rFonts w:ascii="Inter" w:cs="Inter" w:eastAsia="Inter" w:hAnsi="Inter"/>
          <w:b w:val="0"/>
          <w:bCs w:val="0"/>
          <w:i w:val="0"/>
          <w:iCs w:val="0"/>
          <w:smallCaps w:val="0"/>
          <w:strike w:val="0"/>
          <w:color w:val="1f2933"/>
          <w:sz w:val="18"/>
          <w:szCs w:val="18"/>
          <w:u w:val="none"/>
          <w:vertAlign w:val="baseline"/>
          <w:rtl w:val="0"/>
        </w:rPr>
        <w:t xml:space="preserve">SPEC, help me state the central uncertainty without presupposing that information is the cause.”</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a customer-relationship problem someone handed me [describe]. Using Appendix A — MAP THE ECONOMIC LIFE OF THIS CUSTOMER and WHY INFORMATION CAN PLAUSIBLY TOUCH EITHER SIDE, which row is it, which information mechanism could plausibly be in play, and what would still remain for other reasons?”</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the result and the decision it has to serve [paste]. Using C — FOLLOW, what is the lightest credible next step, and what would be too light for this claim?”</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a measure the organization already reports [describe]. Using Make a Measure Earn Its Place, what does it actually count, and could it move while the thing we care about stays the same?”</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what we found [paste]. Using D — LOCATE, place it in a territory, write the strongest sentence the evidence supports, and write the stronger sentence we are tempted to make and what it would require.”</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the Evidence to Carry Forward block from an Information Design or AI Visibility readout [paste]. Pre-fill B for me and tell me what the carried-forward hypothesis does and does not establish.”</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“Here is our draft Readout [paste]. Check it for claim crossings, for collapsed operational and economic claims, and for any place a report is being treated as a measure.”</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f4ece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173b57"/>
          <w:sz w:val="19"/>
          <w:szCs w:val="19"/>
          <w:u w:val="none"/>
          <w:shd w:fill="auto" w:val="clear"/>
          <w:vertAlign w:val="baseline"/>
          <w:rtl w:val="0"/>
        </w:rPr>
        <w:t xml:space="preserve">An assistant can organize, check, and draft. It cannot get closer to the work than you can.</w:t>
      </w:r>
      <w:r w:rsidDel="00000000" w:rsidR="00000000" w:rsidRPr="00000000">
        <w:rPr>
          <w:rtl w:val="0"/>
        </w:rPr>
      </w:r>
    </w:p>
    <w:bookmarkStart w:colFirst="0" w:colLast="0" w:name="bookmark=id.qxnrna92p28d" w:id="10"/>
    <w:bookmarkEnd w:id="10"/>
    <w:p w:rsidR="00000000" w:rsidDel="00000000" w:rsidP="00000000" w:rsidRDefault="00000000" w:rsidRPr="00000000" w14:paraId="00000142">
      <w:pPr>
        <w:pStyle w:val="Heading1"/>
        <w:keepNext w:val="1"/>
        <w:keepLines w:val="1"/>
        <w:pageBreakBefore w:val="0"/>
        <w:rPr/>
      </w:pPr>
      <w:r w:rsidDel="00000000" w:rsidR="00000000" w:rsidRPr="00000000">
        <w:rPr>
          <w:rtl w:val="0"/>
        </w:rPr>
        <w:t xml:space="preserve">A — SCAN</w:t>
      </w:r>
    </w:p>
    <w:p w:rsidR="00000000" w:rsidDel="00000000" w:rsidP="00000000" w:rsidRDefault="00000000" w:rsidRPr="00000000" w14:paraId="00000143">
      <w:pPr>
        <w:pStyle w:val="Heading3"/>
        <w:keepNext w:val="1"/>
        <w:keepLines w:val="1"/>
        <w:rPr/>
      </w:pPr>
      <w:r w:rsidDel="00000000" w:rsidR="00000000" w:rsidRPr="00000000">
        <w:rPr>
          <w:rtl w:val="0"/>
        </w:rPr>
        <w:t xml:space="preserve">WHERE MIGHT INFORMATION ALREADY MATTER AROUND HERE?</w:t>
      </w:r>
    </w:p>
    <w:p w:rsidR="00000000" w:rsidDel="00000000" w:rsidP="00000000" w:rsidRDefault="00000000" w:rsidRPr="00000000" w14:paraId="00000144">
      <w:pPr>
        <w:rPr/>
      </w:pPr>
      <w:r w:rsidDel="00000000" w:rsidR="00000000" w:rsidRPr="00000000">
        <w:rPr>
          <w:rtl w:val="0"/>
        </w:rPr>
        <w:t xml:space="preserve">Use A when you need help finding a worthwhile thread. Scan for places where information may affect consequential work or organizational burden.</w:t>
      </w:r>
    </w:p>
    <w:p w:rsidR="00000000" w:rsidDel="00000000" w:rsidP="00000000" w:rsidRDefault="00000000" w:rsidRPr="00000000" w14:paraId="00000145">
      <w:pPr>
        <w:rPr/>
      </w:pPr>
      <w:r w:rsidDel="00000000" w:rsidR="00000000" w:rsidRPr="00000000">
        <w:rPr>
          <w:rtl w:val="0"/>
        </w:rPr>
        <w:t xml:space="preserve">Common places include fit and selection; evaluation and persuasion; Sales and expert attention; onboarding and implementation; use and success; Support and recovery; rework and coordination; risk, quality, and warranted scrutiny; retention, expansion, and exit; organizational knowledge; and Search, AI, and public information.</w:t>
      </w:r>
    </w:p>
    <w:p w:rsidR="00000000" w:rsidDel="00000000" w:rsidP="00000000" w:rsidRDefault="00000000" w:rsidRPr="00000000" w14:paraId="00000146">
      <w:pPr>
        <w:rPr/>
      </w:pPr>
      <w:r w:rsidDel="00000000" w:rsidR="00000000" w:rsidRPr="00000000">
        <w:rPr>
          <w:rtl w:val="0"/>
        </w:rPr>
        <w:t xml:space="preserve">You can scan broadly or start somewhere you already have access. A colleague you trust in Support, Operations, Product, Implementation, Finance, Compliance, Sales Engineering, Engineering, or Customer Success may be a better doorway than the theoretically best opportunity. A is a conversation tool as much as a worksheet.</w:t>
      </w:r>
    </w:p>
    <w:p w:rsidR="00000000" w:rsidDel="00000000" w:rsidP="00000000" w:rsidRDefault="00000000" w:rsidRPr="00000000" w14:paraId="00000147">
      <w:pPr>
        <w:rPr/>
      </w:pPr>
      <w:r w:rsidDel="00000000" w:rsidR="00000000" w:rsidRPr="00000000">
        <w:rPr>
          <w:rtl w:val="0"/>
        </w:rPr>
        <w:t xml:space="preserve">If customers, growth, or customer economics are the terrain you want to understand, the Customer Relationship Value &amp; Cost Map in Appendix A is a focused version of this scan.</w:t>
      </w:r>
    </w:p>
    <w:p w:rsidR="00000000" w:rsidDel="00000000" w:rsidP="00000000" w:rsidRDefault="00000000" w:rsidRPr="00000000" w14:paraId="00000148">
      <w:pPr>
        <w:rPr/>
      </w:pPr>
      <w:r w:rsidDel="00000000" w:rsidR="00000000" w:rsidRPr="00000000">
        <w:rPr>
          <w:rtl w:val="0"/>
        </w:rPr>
        <w:t xml:space="preserve">For anything interesting, ask:</w:t>
      </w:r>
    </w:p>
    <w:p w:rsidR="00000000" w:rsidDel="00000000" w:rsidP="00000000" w:rsidRDefault="00000000" w:rsidRPr="00000000" w14:paraId="00000149">
      <w:pPr>
        <w:rPr/>
      </w:pPr>
      <w:r w:rsidDel="00000000" w:rsidR="00000000" w:rsidRPr="00000000">
        <w:rPr>
          <w:rtl w:val="0"/>
        </w:rPr>
        <w:t xml:space="preserve">REAL? Am I pointing at something somebody actually sees or experiences?</w:t>
      </w:r>
    </w:p>
    <w:p w:rsidR="00000000" w:rsidDel="00000000" w:rsidP="00000000" w:rsidRDefault="00000000" w:rsidRPr="00000000" w14:paraId="0000014A">
      <w:pPr>
        <w:rPr/>
      </w:pPr>
      <w:r w:rsidDel="00000000" w:rsidR="00000000" w:rsidRPr="00000000">
        <w:rPr>
          <w:rtl w:val="0"/>
        </w:rPr>
        <w:t xml:space="preserve">CONSEQUENTIAL? Could it matter to work, success, burden, risk, capacity, or value?</w:t>
      </w:r>
    </w:p>
    <w:p w:rsidR="00000000" w:rsidDel="00000000" w:rsidP="00000000" w:rsidRDefault="00000000" w:rsidRPr="00000000" w14:paraId="0000014B">
      <w:pPr>
        <w:rPr/>
      </w:pPr>
      <w:r w:rsidDel="00000000" w:rsidR="00000000" w:rsidRPr="00000000">
        <w:rPr>
          <w:rtl w:val="0"/>
        </w:rPr>
        <w:t xml:space="preserve">CAN I GET CLOSE TO IT? Can I reach people, cases, records, or systems that would help me understand it?</w:t>
      </w:r>
    </w:p>
    <w:p w:rsidR="00000000" w:rsidDel="00000000" w:rsidP="00000000" w:rsidRDefault="00000000" w:rsidRPr="00000000" w14:paraId="0000014C">
      <w:pPr>
        <w:rPr/>
      </w:pPr>
      <w:r w:rsidDel="00000000" w:rsidR="00000000" w:rsidRPr="00000000">
        <w:rPr>
          <w:rtl w:val="0"/>
        </w:rPr>
        <w:t xml:space="preserve">INFORMATION-PLAUSIBLE? Could information credibly be involved, even though I do not yet know whether it is?</w:t>
      </w:r>
    </w:p>
    <w:p w:rsidR="00000000" w:rsidDel="00000000" w:rsidP="00000000" w:rsidRDefault="00000000" w:rsidRPr="00000000" w14:paraId="0000014D">
      <w:pPr>
        <w:rPr/>
      </w:pPr>
      <w:r w:rsidDel="00000000" w:rsidR="00000000" w:rsidRPr="00000000">
        <w:rPr>
          <w:rtl w:val="0"/>
        </w:rPr>
        <w:t xml:space="preserve">Pick one that is real enough to investigate, consequential enough to care about, and close enough that you can learn something. These are places to look, not outcomes to claim.</w:t>
      </w:r>
    </w:p>
    <w:p w:rsidR="00000000" w:rsidDel="00000000" w:rsidP="00000000" w:rsidRDefault="00000000" w:rsidRPr="00000000" w14:paraId="0000014E">
      <w:pPr>
        <w:rPr/>
      </w:pPr>
      <w:r w:rsidDel="00000000" w:rsidR="00000000" w:rsidRPr="00000000">
        <w:rPr>
          <w:rtl w:val="0"/>
        </w:rPr>
        <w:t xml:space="preserve">Take it to B.</w:t>
      </w:r>
    </w:p>
    <w:bookmarkStart w:colFirst="0" w:colLast="0" w:name="bookmark=id.92s7e1gzk7pq" w:id="11"/>
    <w:bookmarkEnd w:id="11"/>
    <w:p w:rsidR="00000000" w:rsidDel="00000000" w:rsidP="00000000" w:rsidRDefault="00000000" w:rsidRPr="00000000" w14:paraId="0000014F">
      <w:pPr>
        <w:pStyle w:val="Heading1"/>
        <w:pageBreakBefore w:val="1"/>
        <w:rPr/>
      </w:pPr>
      <w:bookmarkStart w:colFirst="0" w:colLast="0" w:name="_heading=h.6gljkjszcxxa" w:id="12"/>
      <w:bookmarkEnd w:id="12"/>
      <w:r w:rsidDel="00000000" w:rsidR="00000000" w:rsidRPr="00000000">
        <w:rPr>
          <w:rtl w:val="0"/>
        </w:rPr>
        <w:t xml:space="preserve">B — SPEC</w:t>
      </w:r>
    </w:p>
    <w:p w:rsidR="00000000" w:rsidDel="00000000" w:rsidP="00000000" w:rsidRDefault="00000000" w:rsidRPr="00000000" w14:paraId="00000150">
      <w:pPr>
        <w:pStyle w:val="Heading3"/>
        <w:rPr/>
      </w:pPr>
      <w:bookmarkStart w:colFirst="0" w:colLast="0" w:name="_heading=h.r9z5ahrl6x8" w:id="13"/>
      <w:bookmarkEnd w:id="13"/>
      <w:r w:rsidDel="00000000" w:rsidR="00000000" w:rsidRPr="00000000">
        <w:rPr>
          <w:rtl w:val="0"/>
        </w:rPr>
        <w:t xml:space="preserve">TURN ONE THREAD INTO A REAL INVESTIGATION</w:t>
      </w:r>
    </w:p>
    <w:p w:rsidR="00000000" w:rsidDel="00000000" w:rsidP="00000000" w:rsidRDefault="00000000" w:rsidRPr="00000000" w14:paraId="00000151">
      <w:pPr>
        <w:rPr/>
      </w:pPr>
      <w:r w:rsidDel="00000000" w:rsidR="00000000" w:rsidRPr="00000000">
        <w:rPr>
          <w:rtl w:val="0"/>
        </w:rPr>
        <w:t xml:space="preserve">Your first task is not to explain the problem. It is to become precise about what is happening, what consequential work is involved, and what remains uncertain.</w:t>
      </w:r>
    </w:p>
    <w:bookmarkStart w:colFirst="0" w:colLast="0" w:name="bookmark=id.2vk37r29ss01" w:id="14"/>
    <w:bookmarkEnd w:id="14"/>
    <w:p w:rsidR="00000000" w:rsidDel="00000000" w:rsidP="00000000" w:rsidRDefault="00000000" w:rsidRPr="00000000" w14:paraId="00000152">
      <w:pPr>
        <w:pStyle w:val="Heading2"/>
        <w:keepNext w:val="1"/>
        <w:keepLines w:val="1"/>
        <w:rPr/>
      </w:pPr>
      <w:r w:rsidDel="00000000" w:rsidR="00000000" w:rsidRPr="00000000">
        <w:rPr>
          <w:rtl w:val="0"/>
        </w:rPr>
        <w:t xml:space="preserve">B1. WHAT BROUGHT YOU HERE?</w:t>
      </w:r>
    </w:p>
    <w:p w:rsidR="00000000" w:rsidDel="00000000" w:rsidP="00000000" w:rsidRDefault="00000000" w:rsidRPr="00000000" w14:paraId="00000153">
      <w:pPr>
        <w:rPr/>
      </w:pPr>
      <w:r w:rsidDel="00000000" w:rsidR="00000000" w:rsidRPr="00000000">
        <w:rPr>
          <w:rtl w:val="0"/>
        </w:rPr>
        <w:t xml:space="preserve">Name the doorway: a Search, AI, or analytics signal; a person or team you already know; a business problem, burden, opportunity, or result; a customer situation; evidence carried forward from AI Visibility or Information Design; or something else.</w:t>
      </w:r>
    </w:p>
    <w:p w:rsidR="00000000" w:rsidDel="00000000" w:rsidP="00000000" w:rsidRDefault="00000000" w:rsidRPr="00000000" w14:paraId="00000154">
      <w:pPr>
        <w:rPr/>
      </w:pPr>
      <w:r w:rsidDel="00000000" w:rsidR="00000000" w:rsidRPr="00000000">
        <w:rPr>
          <w:rtl w:val="0"/>
        </w:rPr>
        <w:t xml:space="preserve">If you arrived with carried-forward evidence, do not upgrade it. Its established result enters at the evidence state already earned. The hypothesis that came with it is what you investigate, not what you inherit as fact.</w:t>
      </w:r>
    </w:p>
    <w:bookmarkStart w:colFirst="0" w:colLast="0" w:name="bookmark=id.lu4pfivn0sic" w:id="15"/>
    <w:bookmarkEnd w:id="15"/>
    <w:p w:rsidR="00000000" w:rsidDel="00000000" w:rsidP="00000000" w:rsidRDefault="00000000" w:rsidRPr="00000000" w14:paraId="00000155">
      <w:pPr>
        <w:pStyle w:val="Heading2"/>
        <w:keepNext w:val="1"/>
        <w:keepLines w:val="1"/>
        <w:rPr/>
      </w:pPr>
      <w:r w:rsidDel="00000000" w:rsidR="00000000" w:rsidRPr="00000000">
        <w:rPr>
          <w:rtl w:val="0"/>
        </w:rPr>
        <w:t xml:space="preserve">B2. WHAT ARE WE ACTUALLY SEEING?</w:t>
      </w:r>
    </w:p>
    <w:p w:rsidR="00000000" w:rsidDel="00000000" w:rsidP="00000000" w:rsidRDefault="00000000" w:rsidRPr="00000000" w14:paraId="00000156">
      <w:pPr>
        <w:rPr/>
      </w:pPr>
      <w:r w:rsidDel="00000000" w:rsidR="00000000" w:rsidRPr="00000000">
        <w:rPr>
          <w:rtl w:val="0"/>
        </w:rPr>
        <w:t xml:space="preserve">Describe the event, condition, report, or result without explaining why it happens. Record the basis/source and evidence state.</w:t>
      </w:r>
    </w:p>
    <w:p w:rsidR="00000000" w:rsidDel="00000000" w:rsidP="00000000" w:rsidRDefault="00000000" w:rsidRPr="00000000" w14:paraId="00000157">
      <w:pPr>
        <w:rPr/>
      </w:pPr>
      <w:r w:rsidDel="00000000" w:rsidR="00000000" w:rsidRPr="00000000">
        <w:rPr>
          <w:rtl w:val="0"/>
        </w:rPr>
        <w:t xml:space="preserve">A useful check: could another reasonable person inspect the same evidence and agree that this occurred, even if they disagreed completely about why? If not yet, get closer.</w:t>
      </w:r>
    </w:p>
    <w:bookmarkStart w:colFirst="0" w:colLast="0" w:name="bookmark=id.8u2zboymyxue" w:id="16"/>
    <w:bookmarkEnd w:id="16"/>
    <w:p w:rsidR="00000000" w:rsidDel="00000000" w:rsidP="00000000" w:rsidRDefault="00000000" w:rsidRPr="00000000" w14:paraId="00000158">
      <w:pPr>
        <w:pStyle w:val="Heading2"/>
        <w:keepNext w:val="1"/>
        <w:keepLines w:val="1"/>
        <w:rPr/>
      </w:pPr>
      <w:r w:rsidDel="00000000" w:rsidR="00000000" w:rsidRPr="00000000">
        <w:rPr>
          <w:rtl w:val="0"/>
        </w:rPr>
        <w:t xml:space="preserve">B3. WHAT CONSEQUENTIAL WORK IS HAPPENING HERE?</w:t>
      </w:r>
    </w:p>
    <w:p w:rsidR="00000000" w:rsidDel="00000000" w:rsidP="00000000" w:rsidRDefault="00000000" w:rsidRPr="00000000" w14:paraId="00000159">
      <w:pPr>
        <w:rPr/>
      </w:pPr>
      <w:r w:rsidDel="00000000" w:rsidR="00000000" w:rsidRPr="00000000">
        <w:rPr>
          <w:rtl w:val="0"/>
        </w:rPr>
        <w:t xml:space="preserve">Name the person or group, what they are trying to accomplish, the real conditions or constraints around the work, and what good looks like.</w:t>
      </w:r>
    </w:p>
    <w:p w:rsidR="00000000" w:rsidDel="00000000" w:rsidP="00000000" w:rsidRDefault="00000000" w:rsidRPr="00000000" w14:paraId="0000015A">
      <w:pPr>
        <w:rPr/>
      </w:pPr>
      <w:r w:rsidDel="00000000" w:rsidR="00000000" w:rsidRPr="00000000">
        <w:rPr>
          <w:rtl w:val="0"/>
        </w:rPr>
        <w:t xml:space="preserve">Do not reduce consequential work to a decision. People may be trying to understand, compare, verify, implement, coordinate, troubleshoot, recover, comply, persuade, escalate appropriately, or complete another consequential task.</w:t>
      </w:r>
    </w:p>
    <w:p w:rsidR="00000000" w:rsidDel="00000000" w:rsidP="00000000" w:rsidRDefault="00000000" w:rsidRPr="00000000" w14:paraId="0000015B">
      <w:pPr>
        <w:rPr/>
      </w:pPr>
      <w:r w:rsidDel="00000000" w:rsidR="00000000" w:rsidRPr="00000000">
        <w:rPr>
          <w:rtl w:val="0"/>
        </w:rPr>
        <w:t xml:space="preserve">Name why it could be consequential: customer success, fit, Sales work, expert attention, Support, implementation, rework, quality, risk, retention, capacity, cost-to-serve, or another result. You are naming a possible consequence, not claiming that the starting signal caused it.</w:t>
      </w:r>
    </w:p>
    <w:p w:rsidR="00000000" w:rsidDel="00000000" w:rsidP="00000000" w:rsidRDefault="00000000" w:rsidRPr="00000000" w14:paraId="0000015C">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INFORMATION DESIGN WHEN NEEDED</w:t>
      </w:r>
      <w:r w:rsidDel="00000000" w:rsidR="00000000" w:rsidRPr="00000000">
        <w:rPr>
          <w:rFonts w:ascii="Inter" w:cs="Inter" w:eastAsia="Inter" w:hAnsi="Inter"/>
          <w:color w:val="1f2933"/>
          <w:sz w:val="18"/>
          <w:szCs w:val="18"/>
          <w:rtl w:val="0"/>
        </w:rPr>
        <w:t xml:space="preserve">  Name the consequential work far enough to </w:t>
      </w:r>
      <w:r w:rsidDel="00000000" w:rsidR="00000000" w:rsidRPr="00000000">
        <w:rPr>
          <w:rFonts w:ascii="Inter" w:cs="Inter" w:eastAsia="Inter" w:hAnsi="Inter"/>
          <w:color w:val="1f2933"/>
          <w:sz w:val="18"/>
          <w:szCs w:val="18"/>
          <w:rtl w:val="0"/>
        </w:rPr>
        <w:t xml:space="preserve">spec</w:t>
      </w:r>
      <w:r w:rsidDel="00000000" w:rsidR="00000000" w:rsidRPr="00000000">
        <w:rPr>
          <w:rFonts w:ascii="Inter" w:cs="Inter" w:eastAsia="Inter" w:hAnsi="Inter"/>
          <w:color w:val="1f2933"/>
          <w:sz w:val="18"/>
          <w:szCs w:val="18"/>
          <w:rtl w:val="0"/>
        </w:rPr>
        <w:t xml:space="preserve"> this inquiry. If establishing what information must enable or diagnosing the human-facing information gap becomes the investigation, move to Information Design for Humans at Work.</w:t>
      </w:r>
      <w:r w:rsidDel="00000000" w:rsidR="00000000" w:rsidRPr="00000000">
        <w:rPr>
          <w:rtl w:val="0"/>
        </w:rPr>
      </w:r>
    </w:p>
    <w:bookmarkStart w:colFirst="0" w:colLast="0" w:name="bookmark=id.q3q5i3nte05c" w:id="17"/>
    <w:bookmarkEnd w:id="17"/>
    <w:p w:rsidR="00000000" w:rsidDel="00000000" w:rsidP="00000000" w:rsidRDefault="00000000" w:rsidRPr="00000000" w14:paraId="0000015D">
      <w:pPr>
        <w:pStyle w:val="Heading2"/>
        <w:keepNext w:val="1"/>
        <w:keepLines w:val="1"/>
        <w:rPr/>
      </w:pPr>
      <w:r w:rsidDel="00000000" w:rsidR="00000000" w:rsidRPr="00000000">
        <w:rPr>
          <w:rtl w:val="0"/>
        </w:rPr>
        <w:t xml:space="preserve">B4. IS INFORMATION ACTUALLY AN IMPORTANT PART OF THE CONDITION?</w:t>
      </w:r>
    </w:p>
    <w:p w:rsidR="00000000" w:rsidDel="00000000" w:rsidP="00000000" w:rsidRDefault="00000000" w:rsidRPr="00000000" w14:paraId="0000015E">
      <w:pPr>
        <w:rPr/>
      </w:pPr>
      <w:r w:rsidDel="00000000" w:rsidR="00000000" w:rsidRPr="00000000">
        <w:rPr>
          <w:rtl w:val="0"/>
        </w:rPr>
        <w:t xml:space="preserve">Ask:</w:t>
      </w:r>
    </w:p>
    <w:p w:rsidR="00000000" w:rsidDel="00000000" w:rsidP="00000000" w:rsidRDefault="00000000" w:rsidRPr="00000000" w14:paraId="0000015F">
      <w:pPr>
        <w:rPr/>
      </w:pPr>
      <w:r w:rsidDel="00000000" w:rsidR="00000000" w:rsidRPr="00000000">
        <w:rPr>
          <w:rtl w:val="0"/>
        </w:rPr>
        <w:t xml:space="preserve">IF EVERYONE INVOLVED HAD THE RIGHT INFORMATION, AVAILABLE AT THE RIGHT TIME AND IN A FORM THEY COULD USE, WHAT IMPORTANT DIFFICULTY WOULD STILL REMAIN?</w:t>
      </w:r>
    </w:p>
    <w:p w:rsidR="00000000" w:rsidDel="00000000" w:rsidP="00000000" w:rsidRDefault="00000000" w:rsidRPr="00000000" w14:paraId="00000160">
      <w:pPr>
        <w:rPr/>
      </w:pPr>
      <w:r w:rsidDel="00000000" w:rsidR="00000000" w:rsidRPr="00000000">
        <w:rPr>
          <w:rtl w:val="0"/>
        </w:rPr>
        <w:t xml:space="preserve">Keep both sides visible.</w:t>
      </w:r>
    </w:p>
    <w:p w:rsidR="00000000" w:rsidDel="00000000" w:rsidP="00000000" w:rsidRDefault="00000000" w:rsidRPr="00000000" w14:paraId="00000161">
      <w:pPr>
        <w:pStyle w:val="Heading3"/>
        <w:keepNext w:val="1"/>
        <w:keepLines w:val="1"/>
        <w:rPr/>
      </w:pPr>
      <w:r w:rsidDel="00000000" w:rsidR="00000000" w:rsidRPr="00000000">
        <w:rPr>
          <w:rtl w:val="0"/>
        </w:rPr>
        <w:t xml:space="preserve">WHAT COULD BETTER INFORMATION PLAUSIBLY CHANGE?</w:t>
      </w:r>
    </w:p>
    <w:p w:rsidR="00000000" w:rsidDel="00000000" w:rsidP="00000000" w:rsidRDefault="00000000" w:rsidRPr="00000000" w14:paraId="00000162">
      <w:pPr>
        <w:rPr/>
      </w:pPr>
      <w:r w:rsidDel="00000000" w:rsidR="00000000" w:rsidRPr="00000000">
        <w:rPr>
          <w:rtl w:val="0"/>
        </w:rPr>
        <w:t xml:space="preserve">WHAT WOULD STILL REMAIN BECAUSE OF PRODUCT CAPABILITY, RELIABILITY, ENTITLEMENT, POLICY, WORKFLOW, SKILL, STAFFING, CAPACITY, NECESSARY EXPERT JUDGMENT, OR ANOTHER CONDITION?</w:t>
      </w:r>
    </w:p>
    <w:p w:rsidR="00000000" w:rsidDel="00000000" w:rsidP="00000000" w:rsidRDefault="00000000" w:rsidRPr="00000000" w14:paraId="00000163">
      <w:pPr>
        <w:keepNext w:val="1"/>
        <w:keepLines w:val="1"/>
        <w:rPr/>
      </w:pPr>
      <w:r w:rsidDel="00000000" w:rsidR="00000000" w:rsidRPr="00000000">
        <w:rPr>
          <w:rtl w:val="0"/>
        </w:rPr>
        <w:t xml:space="preserve">Record your current read:</w:t>
      </w:r>
    </w:p>
    <w:p w:rsidR="00000000" w:rsidDel="00000000" w:rsidP="00000000" w:rsidRDefault="00000000" w:rsidRPr="00000000" w14:paraId="00000164">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INFORMATION APPEARS IMPORTANT.</w:t>
      </w:r>
    </w:p>
    <w:p w:rsidR="00000000" w:rsidDel="00000000" w:rsidP="00000000" w:rsidRDefault="00000000" w:rsidRPr="00000000" w14:paraId="00000165">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MIXED.</w:t>
      </w:r>
    </w:p>
    <w:p w:rsidR="00000000" w:rsidDel="00000000" w:rsidP="00000000" w:rsidRDefault="00000000" w:rsidRPr="00000000" w14:paraId="00000166">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INFORMATION IS PROBABLY NOT THE MAIN CONSTRAINT.</w:t>
      </w:r>
    </w:p>
    <w:p w:rsidR="00000000" w:rsidDel="00000000" w:rsidP="00000000" w:rsidRDefault="00000000" w:rsidRPr="00000000" w14:paraId="00000167">
      <w:pPr>
        <w:rPr/>
      </w:pPr>
      <w:r w:rsidDel="00000000" w:rsidR="00000000" w:rsidRPr="00000000">
        <w:rPr>
          <w:rFonts w:ascii="Inter" w:cs="Inter" w:eastAsia="Inter" w:hAnsi="Inter"/>
          <w:b w:val="1"/>
          <w:bCs w:val="1"/>
          <w:color w:val="2f6f6b"/>
          <w:rtl w:val="0"/>
        </w:rPr>
        <w:t xml:space="preserve">UNKNOWN — </w:t>
      </w:r>
      <w:r w:rsidDel="00000000" w:rsidR="00000000" w:rsidRPr="00000000">
        <w:rPr>
          <w:rtl w:val="0"/>
        </w:rPr>
        <w:t xml:space="preserve">GET CLOSER BEFORE DIAGNOSING.</w:t>
      </w:r>
    </w:p>
    <w:p w:rsidR="00000000" w:rsidDel="00000000" w:rsidP="00000000" w:rsidRDefault="00000000" w:rsidRPr="00000000" w14:paraId="00000168">
      <w:pPr>
        <w:keepNext w:val="0"/>
        <w:keepLines w:val="1"/>
        <w:rPr/>
      </w:pPr>
      <w:r w:rsidDel="00000000" w:rsidR="00000000" w:rsidRPr="00000000">
        <w:rPr>
          <w:rtl w:val="0"/>
        </w:rPr>
        <w:t xml:space="preserve">A legitimate result is: INFORMATION IS NOT THE IMPORTANT CONSTRAINT HERE.</w:t>
      </w:r>
    </w:p>
    <w:bookmarkStart w:colFirst="0" w:colLast="0" w:name="bookmark=id.fcbuecln6f4w" w:id="18"/>
    <w:bookmarkEnd w:id="18"/>
    <w:p w:rsidR="00000000" w:rsidDel="00000000" w:rsidP="00000000" w:rsidRDefault="00000000" w:rsidRPr="00000000" w14:paraId="00000169">
      <w:pPr>
        <w:pStyle w:val="Heading2"/>
        <w:keepNext w:val="1"/>
        <w:keepLines w:val="1"/>
        <w:rPr/>
      </w:pPr>
      <w:r w:rsidDel="00000000" w:rsidR="00000000" w:rsidRPr="00000000">
        <w:rPr>
          <w:rtl w:val="0"/>
        </w:rPr>
        <w:t xml:space="preserve">B5. WHO OR WHAT IS CLOSEST TO THE REALITY?</w:t>
      </w:r>
    </w:p>
    <w:p w:rsidR="00000000" w:rsidDel="00000000" w:rsidP="00000000" w:rsidRDefault="00000000" w:rsidRPr="00000000" w14:paraId="0000016A">
      <w:pPr>
        <w:rPr/>
      </w:pPr>
      <w:r w:rsidDel="00000000" w:rsidR="00000000" w:rsidRPr="00000000">
        <w:rPr>
          <w:rtl w:val="0"/>
        </w:rPr>
        <w:t xml:space="preserve">A person? A customer? An actual case? Support records? Calls? Notes? Workflow records? Product or operational data? Search or query patterns? AI answers? Complaints? Reviews? A specialist?</w:t>
      </w:r>
    </w:p>
    <w:p w:rsidR="00000000" w:rsidDel="00000000" w:rsidP="00000000" w:rsidRDefault="00000000" w:rsidRPr="00000000" w14:paraId="0000016B">
      <w:pPr>
        <w:rPr/>
      </w:pPr>
      <w:r w:rsidDel="00000000" w:rsidR="00000000" w:rsidRPr="00000000">
        <w:rPr>
          <w:rtl w:val="0"/>
        </w:rPr>
        <w:t xml:space="preserve">Name the lightest credible way you can get closer.</w:t>
      </w:r>
    </w:p>
    <w:p w:rsidR="00000000" w:rsidDel="00000000" w:rsidP="00000000" w:rsidRDefault="00000000" w:rsidRPr="00000000" w14:paraId="0000016C">
      <w:pPr>
        <w:rPr/>
      </w:pPr>
      <w:r w:rsidDel="00000000" w:rsidR="00000000" w:rsidRPr="00000000">
        <w:rPr>
          <w:rtl w:val="0"/>
        </w:rPr>
        <w:t xml:space="preserve">Before opening tickets, CRM records, call notes, task histories, or other individual or client records, confirm that you have appropriate access and permission. Prefer patterns to individuals and minimize or anonymize individual-level detail when it is not necessary to the question.</w:t>
      </w:r>
    </w:p>
    <w:p w:rsidR="00000000" w:rsidDel="00000000" w:rsidP="00000000" w:rsidRDefault="00000000" w:rsidRPr="00000000" w14:paraId="0000016D">
      <w:pPr>
        <w:pageBreakBefore w:val="0"/>
        <w:spacing w:after="104" w:before="0" w:line="259.008" w:lineRule="auto"/>
        <w:ind w:left="0" w:right="0" w:firstLine="0"/>
        <w:jc w:val="left"/>
        <w:rPr/>
      </w:pPr>
      <w:r w:rsidDel="00000000" w:rsidR="00000000" w:rsidRPr="00000000">
        <w:rPr>
          <w:rFonts w:ascii="Inter" w:cs="Inter" w:eastAsia="Inter" w:hAnsi="Inter"/>
          <w:color w:val="1f2933"/>
          <w:sz w:val="20"/>
          <w:szCs w:val="20"/>
          <w:rtl w:val="0"/>
        </w:rPr>
        <w:t xml:space="preserve">Note: Before you reach out, remember: the person who owns the data may feel measured by it. Frame your inquiry as a request for help solving a shared business uncertainty, not as a data-mining exercise—we are here to support the customer's best interests.</w:t>
      </w:r>
      <w:r w:rsidDel="00000000" w:rsidR="00000000" w:rsidRPr="00000000">
        <w:rPr>
          <w:rtl w:val="0"/>
        </w:rPr>
      </w:r>
    </w:p>
    <w:bookmarkStart w:colFirst="0" w:colLast="0" w:name="bookmark=id.w72wfiuy5k73" w:id="19"/>
    <w:bookmarkEnd w:id="19"/>
    <w:p w:rsidR="00000000" w:rsidDel="00000000" w:rsidP="00000000" w:rsidRDefault="00000000" w:rsidRPr="00000000" w14:paraId="0000016E">
      <w:pPr>
        <w:pStyle w:val="Heading2"/>
        <w:keepNext w:val="1"/>
        <w:keepLines w:val="1"/>
        <w:rPr/>
      </w:pPr>
      <w:r w:rsidDel="00000000" w:rsidR="00000000" w:rsidRPr="00000000">
        <w:rPr>
          <w:rtl w:val="0"/>
        </w:rPr>
        <w:t xml:space="preserve">B6. STATE THE CENTRAL UNCERTAINTY</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WE SEE ____________________, BUT WE DO NOT YET KNOW ____________________.</w:t>
      </w:r>
    </w:p>
    <w:p w:rsidR="00000000" w:rsidDel="00000000" w:rsidP="00000000" w:rsidRDefault="00000000" w:rsidRPr="00000000" w14:paraId="00000170">
      <w:pPr>
        <w:rPr/>
      </w:pPr>
      <w:r w:rsidDel="00000000" w:rsidR="00000000" w:rsidRPr="00000000">
        <w:rPr>
          <w:rtl w:val="0"/>
        </w:rPr>
        <w:t xml:space="preserve">Avoid questions that already contain the answer, such as “How can SEO fix this?” or “What content should we create?”</w:t>
      </w:r>
    </w:p>
    <w:p w:rsidR="00000000" w:rsidDel="00000000" w:rsidP="00000000" w:rsidRDefault="00000000" w:rsidRPr="00000000" w14:paraId="00000171">
      <w:pPr>
        <w:rPr/>
      </w:pPr>
      <w:r w:rsidDel="00000000" w:rsidR="00000000" w:rsidRPr="00000000">
        <w:rPr>
          <w:rtl w:val="0"/>
        </w:rPr>
        <w:t xml:space="preserve">Take the uncertainty to C.</w:t>
      </w:r>
    </w:p>
    <w:bookmarkStart w:colFirst="0" w:colLast="0" w:name="bookmark=id.jmo9k7qajct0" w:id="20"/>
    <w:bookmarkEnd w:id="20"/>
    <w:p w:rsidR="00000000" w:rsidDel="00000000" w:rsidP="00000000" w:rsidRDefault="00000000" w:rsidRPr="00000000" w14:paraId="00000172">
      <w:pPr>
        <w:pStyle w:val="Heading1"/>
        <w:keepNext w:val="1"/>
        <w:keepLines w:val="1"/>
        <w:pageBreakBefore w:val="1"/>
        <w:rPr/>
      </w:pPr>
      <w:r w:rsidDel="00000000" w:rsidR="00000000" w:rsidRPr="00000000">
        <w:rPr>
          <w:rtl w:val="0"/>
        </w:rPr>
        <w:t xml:space="preserve">C — FOLLOW</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FOLLOW THE UNCERTAINTY, NOT A PRESET CHAIN</w:t>
      </w:r>
    </w:p>
    <w:p w:rsidR="00000000" w:rsidDel="00000000" w:rsidP="00000000" w:rsidRDefault="00000000" w:rsidRPr="00000000" w14:paraId="00000174">
      <w:pPr>
        <w:rPr/>
      </w:pPr>
      <w:r w:rsidDel="00000000" w:rsidR="00000000" w:rsidRPr="00000000">
        <w:rPr>
          <w:rtl w:val="0"/>
        </w:rPr>
        <w:t xml:space="preserve">Do not ask, “How far can we trace this?” Ask, “What do we need to understand next for this work or decision?”</w:t>
      </w:r>
    </w:p>
    <w:p w:rsidR="00000000" w:rsidDel="00000000" w:rsidP="00000000" w:rsidRDefault="00000000" w:rsidRPr="00000000" w14:paraId="00000175">
      <w:pPr>
        <w:rPr/>
      </w:pPr>
      <w:r w:rsidDel="00000000" w:rsidR="00000000" w:rsidRPr="00000000">
        <w:rPr>
          <w:rtl w:val="0"/>
        </w:rPr>
        <w:t xml:space="preserve">Use C whenever the investigation moves.</w:t>
      </w:r>
    </w:p>
    <w:bookmarkStart w:colFirst="0" w:colLast="0" w:name="bookmark=id.6ey4rnjvx8vt" w:id="21"/>
    <w:bookmarkEnd w:id="21"/>
    <w:p w:rsidR="00000000" w:rsidDel="00000000" w:rsidP="00000000" w:rsidRDefault="00000000" w:rsidRPr="00000000" w14:paraId="00000176">
      <w:pPr>
        <w:pStyle w:val="Heading2"/>
        <w:keepNext w:val="1"/>
        <w:keepLines w:val="1"/>
        <w:rPr/>
      </w:pPr>
      <w:r w:rsidDel="00000000" w:rsidR="00000000" w:rsidRPr="00000000">
        <w:rPr>
          <w:rtl w:val="0"/>
        </w:rPr>
        <w:t xml:space="preserve">C1. WHAT DID WE ACTUALLY LEARN?</w:t>
      </w:r>
    </w:p>
    <w:p w:rsidR="00000000" w:rsidDel="00000000" w:rsidP="00000000" w:rsidRDefault="00000000" w:rsidRPr="00000000" w14:paraId="00000177">
      <w:pPr>
        <w:rPr/>
      </w:pPr>
      <w:r w:rsidDel="00000000" w:rsidR="00000000" w:rsidRPr="00000000">
        <w:rPr>
          <w:rtl w:val="0"/>
        </w:rPr>
        <w:t xml:space="preserve">State the result at the strength established.</w:t>
      </w:r>
    </w:p>
    <w:bookmarkStart w:colFirst="0" w:colLast="0" w:name="bookmark=id.309377xl4obl" w:id="22"/>
    <w:bookmarkEnd w:id="22"/>
    <w:p w:rsidR="00000000" w:rsidDel="00000000" w:rsidP="00000000" w:rsidRDefault="00000000" w:rsidRPr="00000000" w14:paraId="00000178">
      <w:pPr>
        <w:pStyle w:val="Heading2"/>
        <w:keepNext w:val="1"/>
        <w:keepLines w:val="1"/>
        <w:rPr/>
      </w:pPr>
      <w:r w:rsidDel="00000000" w:rsidR="00000000" w:rsidRPr="00000000">
        <w:rPr>
          <w:rtl w:val="0"/>
        </w:rPr>
        <w:t xml:space="preserve">C2. GIVEN THAT RESULT, WHAT IMPORTANT THING DO WE NOT KNOW NOW?</w:t>
      </w:r>
    </w:p>
    <w:bookmarkStart w:colFirst="0" w:colLast="0" w:name="bookmark=id.a0wxoqg3ranz" w:id="23"/>
    <w:bookmarkEnd w:id="23"/>
    <w:p w:rsidR="00000000" w:rsidDel="00000000" w:rsidP="00000000" w:rsidRDefault="00000000" w:rsidRPr="00000000" w14:paraId="00000179">
      <w:pPr>
        <w:pStyle w:val="Heading2"/>
        <w:keepNext w:val="1"/>
        <w:keepLines w:val="1"/>
        <w:rPr/>
      </w:pPr>
      <w:r w:rsidDel="00000000" w:rsidR="00000000" w:rsidRPr="00000000">
        <w:rPr>
          <w:rtl w:val="0"/>
        </w:rPr>
        <w:t xml:space="preserve">C3. WOULD A BETTER ANSWER MATERIALLY CHANGE WHAT WE DO?</w:t>
      </w:r>
    </w:p>
    <w:p w:rsidR="00000000" w:rsidDel="00000000" w:rsidP="00000000" w:rsidRDefault="00000000" w:rsidRPr="00000000" w14:paraId="0000017A">
      <w:pPr>
        <w:rPr/>
      </w:pPr>
      <w:r w:rsidDel="00000000" w:rsidR="00000000" w:rsidRPr="00000000">
        <w:rPr>
          <w:rtl w:val="0"/>
        </w:rPr>
        <w:t xml:space="preserve">This is the governor. More evidence is worth gathering when reducing the remaining uncertainty could materially improve a decision, interpretation, handoff, intervention, or claim enough to justify the cost and delay of learning.</w:t>
      </w:r>
    </w:p>
    <w:p w:rsidR="00000000" w:rsidDel="00000000" w:rsidP="00000000" w:rsidRDefault="00000000" w:rsidRPr="00000000" w14:paraId="0000017B">
      <w:pPr>
        <w:rPr/>
      </w:pPr>
      <w:r w:rsidDel="00000000" w:rsidR="00000000" w:rsidRPr="00000000">
        <w:rPr>
          <w:rtl w:val="0"/>
        </w:rPr>
        <w:t xml:space="preserve">If no: use the result, hand it off, or leave it bounded.</w:t>
      </w:r>
    </w:p>
    <w:p w:rsidR="00000000" w:rsidDel="00000000" w:rsidP="00000000" w:rsidRDefault="00000000" w:rsidRPr="00000000" w14:paraId="0000017C">
      <w:pPr>
        <w:rPr/>
      </w:pPr>
      <w:r w:rsidDel="00000000" w:rsidR="00000000" w:rsidRPr="00000000">
        <w:rPr>
          <w:rtl w:val="0"/>
        </w:rPr>
        <w:t xml:space="preserve">If not sure: name the decision or claim that would use the answer.</w:t>
      </w:r>
    </w:p>
    <w:bookmarkStart w:colFirst="0" w:colLast="0" w:name="bookmark=id.ohtf1xmkucbh" w:id="24"/>
    <w:bookmarkEnd w:id="24"/>
    <w:p w:rsidR="00000000" w:rsidDel="00000000" w:rsidP="00000000" w:rsidRDefault="00000000" w:rsidRPr="00000000" w14:paraId="0000017D">
      <w:pPr>
        <w:pStyle w:val="Heading2"/>
        <w:keepNext w:val="1"/>
        <w:keepLines w:val="1"/>
        <w:rPr/>
      </w:pPr>
      <w:r w:rsidDel="00000000" w:rsidR="00000000" w:rsidRPr="00000000">
        <w:rPr>
          <w:rtl w:val="0"/>
        </w:rPr>
        <w:t xml:space="preserve">C4. WHO OR WHAT IS CLOSEST TO THAT UNCERTAINTY?</w:t>
      </w:r>
    </w:p>
    <w:p w:rsidR="00000000" w:rsidDel="00000000" w:rsidP="00000000" w:rsidRDefault="00000000" w:rsidRPr="00000000" w14:paraId="0000017E">
      <w:pPr>
        <w:rPr/>
      </w:pPr>
      <w:r w:rsidDel="00000000" w:rsidR="00000000" w:rsidRPr="00000000">
        <w:rPr>
          <w:rtl w:val="0"/>
        </w:rPr>
        <w:t xml:space="preserve">A person, a case, a record, a process owner, a data owner, an information environment, a small test, or a specialist.</w:t>
      </w:r>
    </w:p>
    <w:bookmarkStart w:colFirst="0" w:colLast="0" w:name="bookmark=id.69lhcx1j9wf6" w:id="25"/>
    <w:bookmarkEnd w:id="25"/>
    <w:p w:rsidR="00000000" w:rsidDel="00000000" w:rsidP="00000000" w:rsidRDefault="00000000" w:rsidRPr="00000000" w14:paraId="0000017F">
      <w:pPr>
        <w:pStyle w:val="Heading2"/>
        <w:keepNext w:val="1"/>
        <w:keepLines w:val="1"/>
        <w:rPr/>
      </w:pPr>
      <w:r w:rsidDel="00000000" w:rsidR="00000000" w:rsidRPr="00000000">
        <w:rPr>
          <w:rtl w:val="0"/>
        </w:rPr>
        <w:t xml:space="preserve">C5. WHAT IS THE LIGHTEST CREDIBLE NEXT STEP?</w:t>
      </w:r>
    </w:p>
    <w:p w:rsidR="00000000" w:rsidDel="00000000" w:rsidP="00000000" w:rsidRDefault="00000000" w:rsidRPr="00000000" w14:paraId="00000180">
      <w:pPr>
        <w:rPr/>
      </w:pPr>
      <w:r w:rsidDel="00000000" w:rsidR="00000000" w:rsidRPr="00000000">
        <w:rPr>
          <w:rtl w:val="0"/>
        </w:rPr>
        <w:t xml:space="preserve">One conversation; a few actual cases; a workflow walkthrough; a record review; several independent accounts; an existing operational measure; a short work sample; a comparison of similar cases or periods; an AI re-test; light new instrumentation; specialist input.</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“Lightest credible” does not mean “easiest available.” It means the least burdensome step that is still adequate for the claim you need and the consequence of being wrong.</w:t>
      </w:r>
    </w:p>
    <w:p w:rsidR="00000000" w:rsidDel="00000000" w:rsidP="00000000" w:rsidRDefault="00000000" w:rsidRPr="00000000" w14:paraId="00000182">
      <w:pPr>
        <w:pStyle w:val="Heading2"/>
        <w:keepNext w:val="1"/>
        <w:keepLines w:val="1"/>
        <w:rPr/>
      </w:pPr>
      <w:r w:rsidDel="00000000" w:rsidR="00000000" w:rsidRPr="00000000">
        <w:rPr>
          <w:rtl w:val="0"/>
        </w:rPr>
        <w:t xml:space="preserve">WHEN THE QUESTION IS ABOUT ORGANIZATIONAL CONSEQUENCE</w:t>
      </w:r>
    </w:p>
    <w:p w:rsidR="00000000" w:rsidDel="00000000" w:rsidP="00000000" w:rsidRDefault="00000000" w:rsidRPr="00000000" w14:paraId="00000183">
      <w:pPr>
        <w:rPr/>
      </w:pPr>
      <w:r w:rsidDel="00000000" w:rsidR="00000000" w:rsidRPr="00000000">
        <w:rPr>
          <w:rtl w:val="0"/>
        </w:rPr>
        <w:t xml:space="preserve">Start with the people who understand the work. The person who understands the work may not own the data, and the person who owns the data may not understand what the measure means in practice. Treat those as separate jobs until proven otherwise.</w:t>
      </w:r>
    </w:p>
    <w:p w:rsidR="00000000" w:rsidDel="00000000" w:rsidP="00000000" w:rsidRDefault="00000000" w:rsidRPr="00000000" w14:paraId="00000184">
      <w:pPr>
        <w:rPr/>
      </w:pPr>
      <w:r w:rsidDel="00000000" w:rsidR="00000000" w:rsidRPr="00000000">
        <w:rPr>
          <w:rtl w:val="0"/>
        </w:rPr>
        <w:t xml:space="preserve">Before choosing a measure, learn enough to answer:</w:t>
      </w:r>
    </w:p>
    <w:p w:rsidR="00000000" w:rsidDel="00000000" w:rsidP="00000000" w:rsidRDefault="00000000" w:rsidRPr="00000000" w14:paraId="00000185">
      <w:pPr>
        <w:rPr/>
      </w:pPr>
      <w:r w:rsidDel="00000000" w:rsidR="00000000" w:rsidRPr="00000000">
        <w:rPr>
          <w:rtl w:val="0"/>
        </w:rPr>
        <w:t xml:space="preserve">What work actually happens?</w:t>
      </w:r>
    </w:p>
    <w:p w:rsidR="00000000" w:rsidDel="00000000" w:rsidP="00000000" w:rsidRDefault="00000000" w:rsidRPr="00000000" w14:paraId="00000186">
      <w:pPr>
        <w:rPr/>
      </w:pPr>
      <w:r w:rsidDel="00000000" w:rsidR="00000000" w:rsidRPr="00000000">
        <w:rPr>
          <w:rtl w:val="0"/>
        </w:rPr>
        <w:t xml:space="preserve">What is routine, exceptional, or necessary judgment?</w:t>
      </w:r>
    </w:p>
    <w:p w:rsidR="00000000" w:rsidDel="00000000" w:rsidP="00000000" w:rsidRDefault="00000000" w:rsidRPr="00000000" w14:paraId="00000187">
      <w:pPr>
        <w:rPr/>
      </w:pPr>
      <w:r w:rsidDel="00000000" w:rsidR="00000000" w:rsidRPr="00000000">
        <w:rPr>
          <w:rtl w:val="0"/>
        </w:rPr>
        <w:t xml:space="preserve">What creates waiting, rework, interruption, correction, or escalation?</w:t>
      </w:r>
    </w:p>
    <w:p w:rsidR="00000000" w:rsidDel="00000000" w:rsidP="00000000" w:rsidRDefault="00000000" w:rsidRPr="00000000" w14:paraId="00000188">
      <w:pPr>
        <w:rPr/>
      </w:pPr>
      <w:r w:rsidDel="00000000" w:rsidR="00000000" w:rsidRPr="00000000">
        <w:rPr>
          <w:rtl w:val="0"/>
        </w:rPr>
        <w:t xml:space="preserve">What does this function spend, protect, preserve, produce, or improve?</w:t>
      </w:r>
    </w:p>
    <w:p w:rsidR="00000000" w:rsidDel="00000000" w:rsidP="00000000" w:rsidRDefault="00000000" w:rsidRPr="00000000" w14:paraId="00000189">
      <w:pPr>
        <w:rPr/>
      </w:pPr>
      <w:r w:rsidDel="00000000" w:rsidR="00000000" w:rsidRPr="00000000">
        <w:rPr>
          <w:rtl w:val="0"/>
        </w:rPr>
        <w:t xml:space="preserve">What would this team recognize as better or worse?</w:t>
      </w:r>
    </w:p>
    <w:p w:rsidR="00000000" w:rsidDel="00000000" w:rsidP="00000000" w:rsidRDefault="00000000" w:rsidRPr="00000000" w14:paraId="0000018A">
      <w:pPr>
        <w:rPr/>
      </w:pPr>
      <w:r w:rsidDel="00000000" w:rsidR="00000000" w:rsidRPr="00000000">
        <w:rPr>
          <w:rtl w:val="0"/>
        </w:rPr>
        <w:t xml:space="preserve">If people say work fell, where could that work have gone?</w:t>
      </w:r>
    </w:p>
    <w:p w:rsidR="00000000" w:rsidDel="00000000" w:rsidP="00000000" w:rsidRDefault="00000000" w:rsidRPr="00000000" w14:paraId="0000018B">
      <w:pPr>
        <w:rPr/>
      </w:pPr>
      <w:r w:rsidDel="00000000" w:rsidR="00000000" w:rsidRPr="00000000">
        <w:rPr>
          <w:rtl w:val="0"/>
        </w:rPr>
        <w:t xml:space="preserve">Then choose evidence that can distinguish the answers that matter. Useful evidence may include direct accounts, actual cases, tickets, task histories, workflow records, CRM or Support data, product or operational data, short work sampling, comparable cases, direct observation, or light new instrumentation.</w:t>
      </w:r>
    </w:p>
    <w:p w:rsidR="00000000" w:rsidDel="00000000" w:rsidP="00000000" w:rsidRDefault="00000000" w:rsidRPr="00000000" w14:paraId="0000018C">
      <w:pPr>
        <w:pStyle w:val="Heading2"/>
        <w:keepNext w:val="1"/>
        <w:keepLines w:val="1"/>
        <w:rPr/>
      </w:pPr>
      <w:r w:rsidDel="00000000" w:rsidR="00000000" w:rsidRPr="00000000">
        <w:rPr>
          <w:rtl w:val="0"/>
        </w:rPr>
        <w:t xml:space="preserve">MAKE A MEASURE EARN ITS PLACE</w:t>
      </w:r>
    </w:p>
    <w:p w:rsidR="00000000" w:rsidDel="00000000" w:rsidP="00000000" w:rsidRDefault="00000000" w:rsidRPr="00000000" w14:paraId="0000018D">
      <w:pPr>
        <w:rPr/>
      </w:pPr>
      <w:r w:rsidDel="00000000" w:rsidR="00000000" w:rsidRPr="00000000">
        <w:rPr>
          <w:rtl w:val="0"/>
        </w:rPr>
        <w:t xml:space="preserve">A familiar KPI is not automatically the right measure because it is nearby.</w:t>
      </w:r>
    </w:p>
    <w:p w:rsidR="00000000" w:rsidDel="00000000" w:rsidP="00000000" w:rsidRDefault="00000000" w:rsidRPr="00000000" w14:paraId="0000018E">
      <w:pPr>
        <w:rPr/>
      </w:pPr>
      <w:r w:rsidDel="00000000" w:rsidR="00000000" w:rsidRPr="00000000">
        <w:rPr>
          <w:rtl w:val="0"/>
        </w:rPr>
        <w:t xml:space="preserve">Ask:</w:t>
      </w:r>
    </w:p>
    <w:p w:rsidR="00000000" w:rsidDel="00000000" w:rsidP="00000000" w:rsidRDefault="00000000" w:rsidRPr="00000000" w14:paraId="0000018F">
      <w:pPr>
        <w:rPr/>
      </w:pPr>
      <w:r w:rsidDel="00000000" w:rsidR="00000000" w:rsidRPr="00000000">
        <w:rPr>
          <w:rtl w:val="0"/>
        </w:rPr>
        <w:t xml:space="preserve">What does it actually count?</w:t>
      </w:r>
    </w:p>
    <w:p w:rsidR="00000000" w:rsidDel="00000000" w:rsidP="00000000" w:rsidRDefault="00000000" w:rsidRPr="00000000" w14:paraId="00000190">
      <w:pPr>
        <w:rPr/>
      </w:pPr>
      <w:r w:rsidDel="00000000" w:rsidR="00000000" w:rsidRPr="00000000">
        <w:rPr>
          <w:rtl w:val="0"/>
        </w:rPr>
        <w:t xml:space="preserve">Does it distinguish the kind of work people say changed?</w:t>
      </w:r>
    </w:p>
    <w:p w:rsidR="00000000" w:rsidDel="00000000" w:rsidP="00000000" w:rsidRDefault="00000000" w:rsidRPr="00000000" w14:paraId="00000191">
      <w:pPr>
        <w:rPr/>
      </w:pPr>
      <w:r w:rsidDel="00000000" w:rsidR="00000000" w:rsidRPr="00000000">
        <w:rPr>
          <w:rtl w:val="0"/>
        </w:rPr>
        <w:t xml:space="preserve">Could it move while the thing we care about stays the same?</w:t>
      </w:r>
    </w:p>
    <w:p w:rsidR="00000000" w:rsidDel="00000000" w:rsidP="00000000" w:rsidRDefault="00000000" w:rsidRPr="00000000" w14:paraId="00000192">
      <w:pPr>
        <w:rPr/>
      </w:pPr>
      <w:r w:rsidDel="00000000" w:rsidR="00000000" w:rsidRPr="00000000">
        <w:rPr>
          <w:rtl w:val="0"/>
        </w:rPr>
        <w:t xml:space="preserve">Could the thing we care about change while the measure stays flat?</w:t>
      </w:r>
    </w:p>
    <w:p w:rsidR="00000000" w:rsidDel="00000000" w:rsidP="00000000" w:rsidRDefault="00000000" w:rsidRPr="00000000" w14:paraId="00000193">
      <w:pPr>
        <w:rPr/>
      </w:pPr>
      <w:r w:rsidDel="00000000" w:rsidR="00000000" w:rsidRPr="00000000">
        <w:rPr>
          <w:rtl w:val="0"/>
        </w:rPr>
        <w:t xml:space="preserve">Who understands what is included, excluded, delayed, recoded, or missing?</w:t>
      </w:r>
    </w:p>
    <w:p w:rsidR="00000000" w:rsidDel="00000000" w:rsidP="00000000" w:rsidRDefault="00000000" w:rsidRPr="00000000" w14:paraId="00000194">
      <w:pPr>
        <w:rPr/>
      </w:pPr>
      <w:r w:rsidDel="00000000" w:rsidR="00000000" w:rsidRPr="00000000">
        <w:rPr>
          <w:rtl w:val="0"/>
        </w:rPr>
        <w:t xml:space="preserve">If total Sales Engineering touches cannot distinguish routine clarification from necessary architecture review, a total-touch count can hide an improvement or create a false efficiency story.</w:t>
      </w:r>
    </w:p>
    <w:p w:rsidR="00000000" w:rsidDel="00000000" w:rsidP="00000000" w:rsidRDefault="00000000" w:rsidRPr="00000000" w14:paraId="00000195">
      <w:pPr>
        <w:pStyle w:val="Heading2"/>
        <w:keepNext w:val="1"/>
        <w:keepLines w:val="1"/>
        <w:rPr/>
      </w:pPr>
      <w:r w:rsidDel="00000000" w:rsidR="00000000" w:rsidRPr="00000000">
        <w:rPr>
          <w:rtl w:val="0"/>
        </w:rPr>
        <w:t xml:space="preserve">CHOOSE EVIDENCE PROPORTIONATE TO THE CLAIM</w:t>
      </w:r>
    </w:p>
    <w:p w:rsidR="00000000" w:rsidDel="00000000" w:rsidP="00000000" w:rsidRDefault="00000000" w:rsidRPr="00000000" w14:paraId="00000196">
      <w:pPr>
        <w:rPr/>
      </w:pPr>
      <w:r w:rsidDel="00000000" w:rsidR="00000000" w:rsidRPr="00000000">
        <w:rPr>
          <w:rtl w:val="0"/>
        </w:rPr>
        <w:t xml:space="preserve">How strong an answer do you actually need?</w:t>
      </w:r>
    </w:p>
    <w:p w:rsidR="00000000" w:rsidDel="00000000" w:rsidP="00000000" w:rsidRDefault="00000000" w:rsidRPr="00000000" w14:paraId="00000197">
      <w:pPr>
        <w:rPr/>
      </w:pPr>
      <w:r w:rsidDel="00000000" w:rsidR="00000000" w:rsidRPr="00000000">
        <w:rPr>
          <w:rFonts w:ascii="Inter" w:cs="Inter" w:eastAsia="Inter" w:hAnsi="Inter"/>
          <w:b w:val="1"/>
          <w:bCs w:val="1"/>
          <w:color w:val="2f6f6b"/>
          <w:rtl w:val="0"/>
        </w:rPr>
        <w:t xml:space="preserve">LOCAL / BOUNDED UNDERSTANDING — </w:t>
      </w:r>
      <w:r w:rsidDel="00000000" w:rsidR="00000000" w:rsidRPr="00000000">
        <w:rPr>
          <w:rtl w:val="0"/>
        </w:rPr>
        <w:t xml:space="preserve">enough for a small operational decision.</w:t>
      </w:r>
    </w:p>
    <w:p w:rsidR="00000000" w:rsidDel="00000000" w:rsidP="00000000" w:rsidRDefault="00000000" w:rsidRPr="00000000" w14:paraId="00000198">
      <w:pPr>
        <w:rPr/>
      </w:pPr>
      <w:r w:rsidDel="00000000" w:rsidR="00000000" w:rsidRPr="00000000">
        <w:rPr>
          <w:rFonts w:ascii="Inter" w:cs="Inter" w:eastAsia="Inter" w:hAnsi="Inter"/>
          <w:b w:val="1"/>
          <w:bCs w:val="1"/>
          <w:color w:val="2f6f6b"/>
          <w:rtl w:val="0"/>
        </w:rPr>
        <w:t xml:space="preserve">BROADER DESCRIPTIVE CLAIM — </w:t>
      </w:r>
      <w:r w:rsidDel="00000000" w:rsidR="00000000" w:rsidRPr="00000000">
        <w:rPr>
          <w:rtl w:val="0"/>
        </w:rPr>
        <w:t xml:space="preserve">enough coverage, cases, timing, and denominators where relevant to support a broader statement.</w:t>
      </w:r>
    </w:p>
    <w:p w:rsidR="00000000" w:rsidDel="00000000" w:rsidP="00000000" w:rsidRDefault="00000000" w:rsidRPr="00000000" w14:paraId="00000199">
      <w:pPr>
        <w:rPr/>
      </w:pPr>
      <w:r w:rsidDel="00000000" w:rsidR="00000000" w:rsidRPr="00000000">
        <w:rPr>
          <w:rFonts w:ascii="Inter" w:cs="Inter" w:eastAsia="Inter" w:hAnsi="Inter"/>
          <w:b w:val="1"/>
          <w:bCs w:val="1"/>
          <w:color w:val="2f6f6b"/>
          <w:rtl w:val="0"/>
        </w:rPr>
        <w:t xml:space="preserve">CONTRIBUTION CLAIM — </w:t>
      </w:r>
      <w:r w:rsidDel="00000000" w:rsidR="00000000" w:rsidRPr="00000000">
        <w:rPr>
          <w:rtl w:val="0"/>
        </w:rPr>
        <w:t xml:space="preserve">multiple sources, an expected pathway, evidence of exposure where relevant, and important alternative explanations examined.</w:t>
      </w:r>
    </w:p>
    <w:p w:rsidR="00000000" w:rsidDel="00000000" w:rsidP="00000000" w:rsidRDefault="00000000" w:rsidRPr="00000000" w14:paraId="0000019A">
      <w:pPr>
        <w:rPr/>
      </w:pPr>
      <w:r w:rsidDel="00000000" w:rsidR="00000000" w:rsidRPr="00000000">
        <w:rPr>
          <w:rFonts w:ascii="Inter" w:cs="Inter" w:eastAsia="Inter" w:hAnsi="Inter"/>
          <w:b w:val="1"/>
          <w:bCs w:val="1"/>
          <w:color w:val="2f6f6b"/>
          <w:rtl w:val="0"/>
        </w:rPr>
        <w:t xml:space="preserve">INCREMENTAL CAUSAL EFFECT — </w:t>
      </w:r>
      <w:r w:rsidDel="00000000" w:rsidR="00000000" w:rsidRPr="00000000">
        <w:rPr>
          <w:rtl w:val="0"/>
        </w:rPr>
        <w:t xml:space="preserve">a specialist design capable of estimating what would have happened otherwise.</w:t>
      </w:r>
    </w:p>
    <w:p w:rsidR="00000000" w:rsidDel="00000000" w:rsidP="00000000" w:rsidRDefault="00000000" w:rsidRPr="00000000" w14:paraId="0000019B">
      <w:pPr>
        <w:rPr/>
      </w:pPr>
      <w:r w:rsidDel="00000000" w:rsidR="00000000" w:rsidRPr="00000000">
        <w:rPr>
          <w:rFonts w:ascii="Inter" w:cs="Inter" w:eastAsia="Inter" w:hAnsi="Inter"/>
          <w:b w:val="1"/>
          <w:bCs w:val="1"/>
          <w:color w:val="2f6f6b"/>
          <w:rtl w:val="0"/>
        </w:rPr>
        <w:t xml:space="preserve">ECONOMIC / FINANCIAL CLAIM — </w:t>
      </w:r>
      <w:r w:rsidDel="00000000" w:rsidR="00000000" w:rsidRPr="00000000">
        <w:rPr>
          <w:rtl w:val="0"/>
        </w:rPr>
        <w:t xml:space="preserve">definitions and assumptions supplied or validated by Finance or the relevant data owner when needed.</w:t>
      </w:r>
    </w:p>
    <w:p w:rsidR="00000000" w:rsidDel="00000000" w:rsidP="00000000" w:rsidRDefault="00000000" w:rsidRPr="00000000" w14:paraId="0000019C">
      <w:pPr>
        <w:rPr/>
      </w:pPr>
      <w:r w:rsidDel="00000000" w:rsidR="00000000" w:rsidRPr="00000000">
        <w:rPr>
          <w:rtl w:val="0"/>
        </w:rPr>
        <w:t xml:space="preserve">Use the lightest method credible enough for the claim you actually need and the consequences of being wrong.</w:t>
      </w:r>
    </w:p>
    <w:p w:rsidR="00000000" w:rsidDel="00000000" w:rsidP="00000000" w:rsidRDefault="00000000" w:rsidRPr="00000000" w14:paraId="0000019D">
      <w:pPr>
        <w:pStyle w:val="Heading2"/>
        <w:keepNext w:val="1"/>
        <w:keepLines w:val="1"/>
        <w:rPr/>
      </w:pPr>
      <w:r w:rsidDel="00000000" w:rsidR="00000000" w:rsidRPr="00000000">
        <w:rPr>
          <w:rtl w:val="0"/>
        </w:rPr>
        <w:t xml:space="preserve">WHAT KIND OF UNCERTAINTY IS THIS?</w:t>
      </w:r>
    </w:p>
    <w:p w:rsidR="00000000" w:rsidDel="00000000" w:rsidP="00000000" w:rsidRDefault="00000000" w:rsidRPr="00000000" w14:paraId="0000019E">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AI VISIBILITY</w:t>
      </w:r>
      <w:r w:rsidDel="00000000" w:rsidR="00000000" w:rsidRPr="00000000">
        <w:rPr>
          <w:rFonts w:ascii="Inter" w:cs="Inter" w:eastAsia="Inter" w:hAnsi="Inter"/>
          <w:color w:val="1f2933"/>
          <w:sz w:val="18"/>
          <w:szCs w:val="18"/>
          <w:rtl w:val="0"/>
        </w:rPr>
        <w:t xml:space="preserve">  Use it when the unresolved question concerns what an AI answer environment finds, retrieves, cites, represents, omits, or recommends.</w:t>
      </w:r>
      <w:r w:rsidDel="00000000" w:rsidR="00000000" w:rsidRPr="00000000">
        <w:rPr>
          <w:rtl w:val="0"/>
        </w:rPr>
      </w:r>
    </w:p>
    <w:p w:rsidR="00000000" w:rsidDel="00000000" w:rsidP="00000000" w:rsidRDefault="00000000" w:rsidRPr="00000000" w14:paraId="0000019F">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INFORMATION DESIGN</w:t>
      </w:r>
      <w:r w:rsidDel="00000000" w:rsidR="00000000" w:rsidRPr="00000000">
        <w:rPr>
          <w:rFonts w:ascii="Inter" w:cs="Inter" w:eastAsia="Inter" w:hAnsi="Inter"/>
          <w:color w:val="1f2933"/>
          <w:sz w:val="18"/>
          <w:szCs w:val="18"/>
          <w:rtl w:val="0"/>
        </w:rPr>
        <w:t xml:space="preserve">  Use it when the unresolved question concerns what people are trying to accomplish, what information must enable, or where the human-facing environment fails that work.</w:t>
      </w:r>
      <w:r w:rsidDel="00000000" w:rsidR="00000000" w:rsidRPr="00000000">
        <w:rPr>
          <w:rtl w:val="0"/>
        </w:rPr>
      </w:r>
    </w:p>
    <w:p w:rsidR="00000000" w:rsidDel="00000000" w:rsidP="00000000" w:rsidRDefault="00000000" w:rsidRPr="00000000" w14:paraId="000001A0">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STAY IN BUSINESS IMPACT</w:t>
      </w:r>
      <w:r w:rsidDel="00000000" w:rsidR="00000000" w:rsidRPr="00000000">
        <w:rPr>
          <w:rFonts w:ascii="Inter" w:cs="Inter" w:eastAsia="Inter" w:hAnsi="Inter"/>
          <w:color w:val="1f2933"/>
          <w:sz w:val="18"/>
          <w:szCs w:val="18"/>
          <w:rtl w:val="0"/>
        </w:rPr>
        <w:t xml:space="preserve">  Stay here when the uncertainty concerns organizational work, burden, risk, capacity, customer economics, or another business result.</w:t>
      </w:r>
      <w:r w:rsidDel="00000000" w:rsidR="00000000" w:rsidRPr="00000000">
        <w:rPr>
          <w:rtl w:val="0"/>
        </w:rPr>
      </w:r>
    </w:p>
    <w:p w:rsidR="00000000" w:rsidDel="00000000" w:rsidP="00000000" w:rsidRDefault="00000000" w:rsidRPr="00000000" w14:paraId="000001A1">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CALL A SPECIALIST</w:t>
      </w:r>
      <w:r w:rsidDel="00000000" w:rsidR="00000000" w:rsidRPr="00000000">
        <w:rPr>
          <w:rFonts w:ascii="Inter" w:cs="Inter" w:eastAsia="Inter" w:hAnsi="Inter"/>
          <w:color w:val="1f2933"/>
          <w:sz w:val="18"/>
          <w:szCs w:val="18"/>
          <w:rtl w:val="0"/>
        </w:rPr>
        <w:t xml:space="preserve">  Use the person or method closest to Product truth, Engineering judgment, Finance definitions, Legal or regulatory interpretation, or formal causal estimation.</w:t>
      </w: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When you get an answer, carry forward the result at exactly the strength established. Then put it on D.</w:t>
      </w:r>
    </w:p>
    <w:bookmarkStart w:colFirst="0" w:colLast="0" w:name="bookmark=id.g8a3s8hhmqo2" w:id="26"/>
    <w:bookmarkEnd w:id="26"/>
    <w:p w:rsidR="00000000" w:rsidDel="00000000" w:rsidP="00000000" w:rsidRDefault="00000000" w:rsidRPr="00000000" w14:paraId="000001A3">
      <w:pPr>
        <w:pStyle w:val="Heading1"/>
        <w:keepNext w:val="1"/>
        <w:keepLines w:val="1"/>
        <w:pageBreakBefore w:val="1"/>
        <w:rPr/>
      </w:pPr>
      <w:r w:rsidDel="00000000" w:rsidR="00000000" w:rsidRPr="00000000">
        <w:rPr>
          <w:rtl w:val="0"/>
        </w:rPr>
        <w:t xml:space="preserve">D — LOCATE</w:t>
      </w:r>
    </w:p>
    <w:p w:rsidR="00000000" w:rsidDel="00000000" w:rsidP="00000000" w:rsidRDefault="00000000" w:rsidRPr="00000000" w14:paraId="000001A4">
      <w:pPr>
        <w:pStyle w:val="Heading3"/>
        <w:keepNext w:val="1"/>
        <w:keepLines w:val="1"/>
        <w:rPr/>
      </w:pPr>
      <w:r w:rsidDel="00000000" w:rsidR="00000000" w:rsidRPr="00000000">
        <w:rPr>
          <w:rtl w:val="0"/>
        </w:rPr>
        <w:t xml:space="preserve">LOCATE THE RESULT AND THE CLAIM BOUNDARY</w:t>
      </w:r>
    </w:p>
    <w:p w:rsidR="00000000" w:rsidDel="00000000" w:rsidP="00000000" w:rsidRDefault="00000000" w:rsidRPr="00000000" w14:paraId="000001A5">
      <w:pPr>
        <w:rPr/>
      </w:pPr>
      <w:r w:rsidDel="00000000" w:rsidR="00000000" w:rsidRPr="00000000">
        <w:rPr>
          <w:rtl w:val="0"/>
        </w:rPr>
        <w:t xml:space="preserve">D is not a required sequence of outcomes. Results may enter anywhere, and movement may go in any direction.</w:t>
      </w:r>
    </w:p>
    <w:p w:rsidR="00000000" w:rsidDel="00000000" w:rsidP="00000000" w:rsidRDefault="00000000" w:rsidRPr="00000000" w14:paraId="000001A6">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RESULT LOCATOR</w:t>
      </w:r>
      <w:r w:rsidDel="00000000" w:rsidR="00000000" w:rsidRPr="00000000">
        <w:rPr>
          <w:rFonts w:ascii="Inter" w:cs="Inter" w:eastAsia="Inter" w:hAnsi="Inter"/>
          <w:color w:val="1f2933"/>
          <w:sz w:val="18"/>
          <w:szCs w:val="18"/>
          <w:rtl w:val="0"/>
        </w:rPr>
        <w:t xml:space="preserve">  D can receive and locate results from every territory. Placing a result here does not re-establish a result that another guide or specialist owns.</w:t>
      </w: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Use D in two layers.</w:t>
      </w:r>
    </w:p>
    <w:p w:rsidR="00000000" w:rsidDel="00000000" w:rsidP="00000000" w:rsidRDefault="00000000" w:rsidRPr="00000000" w14:paraId="000001A8">
      <w:pPr>
        <w:rPr/>
      </w:pPr>
      <w:r w:rsidDel="00000000" w:rsidR="00000000" w:rsidRPr="00000000">
        <w:rPr>
          <w:rFonts w:ascii="Inter" w:cs="Inter" w:eastAsia="Inter" w:hAnsi="Inter"/>
          <w:b w:val="1"/>
          <w:bCs w:val="1"/>
          <w:color w:val="2f6f6b"/>
          <w:rtl w:val="0"/>
        </w:rPr>
        <w:t xml:space="preserve">CORE D: </w:t>
      </w:r>
      <w:r w:rsidDel="00000000" w:rsidR="00000000" w:rsidRPr="00000000">
        <w:rPr>
          <w:rtl w:val="0"/>
        </w:rPr>
        <w:t xml:space="preserve">locate the result, mark the claim boundary, write the strongest supported sentence, and choose a disposition.</w:t>
      </w:r>
    </w:p>
    <w:p w:rsidR="00000000" w:rsidDel="00000000" w:rsidP="00000000" w:rsidRDefault="00000000" w:rsidRPr="00000000" w14:paraId="000001A9">
      <w:pPr>
        <w:rPr/>
      </w:pPr>
      <w:r w:rsidDel="00000000" w:rsidR="00000000" w:rsidRPr="00000000">
        <w:rPr>
          <w:rFonts w:ascii="Inter" w:cs="Inter" w:eastAsia="Inter" w:hAnsi="Inter"/>
          <w:b w:val="1"/>
          <w:bCs w:val="1"/>
          <w:color w:val="2f6f6b"/>
          <w:rtl w:val="0"/>
        </w:rPr>
        <w:t xml:space="preserve">DEEPER INTERPRETATION: </w:t>
      </w:r>
      <w:r w:rsidDel="00000000" w:rsidR="00000000" w:rsidRPr="00000000">
        <w:rPr>
          <w:rtl w:val="0"/>
        </w:rPr>
        <w:t xml:space="preserve">use only when the organizational or economic consequence requires more work.</w:t>
      </w:r>
    </w:p>
    <w:bookmarkStart w:colFirst="0" w:colLast="0" w:name="bookmark=id.m7aqcjq7nay3" w:id="27"/>
    <w:bookmarkEnd w:id="27"/>
    <w:p w:rsidR="00000000" w:rsidDel="00000000" w:rsidP="00000000" w:rsidRDefault="00000000" w:rsidRPr="00000000" w14:paraId="000001AA">
      <w:pPr>
        <w:pStyle w:val="Heading2"/>
        <w:keepNext w:val="1"/>
        <w:keepLines w:val="1"/>
        <w:rPr/>
      </w:pPr>
      <w:r w:rsidDel="00000000" w:rsidR="00000000" w:rsidRPr="00000000">
        <w:rPr>
          <w:rtl w:val="0"/>
        </w:rPr>
        <w:t xml:space="preserve">D1. PLACE THE RESULT</w:t>
      </w:r>
    </w:p>
    <w:p w:rsidR="00000000" w:rsidDel="00000000" w:rsidP="00000000" w:rsidRDefault="00000000" w:rsidRPr="00000000" w14:paraId="000001AB">
      <w:pPr>
        <w:rPr/>
      </w:pPr>
      <w:r w:rsidDel="00000000" w:rsidR="00000000" w:rsidRPr="00000000">
        <w:rPr>
          <w:rtl w:val="0"/>
        </w:rPr>
        <w:t xml:space="preserve">Use four result territories:</w:t>
      </w:r>
    </w:p>
    <w:p w:rsidR="00000000" w:rsidDel="00000000" w:rsidP="00000000" w:rsidRDefault="00000000" w:rsidRPr="00000000" w14:paraId="000001AC">
      <w:pPr>
        <w:rPr/>
      </w:pPr>
      <w:r w:rsidDel="00000000" w:rsidR="00000000" w:rsidRPr="00000000">
        <w:rPr>
          <w:rFonts w:ascii="Inter" w:cs="Inter" w:eastAsia="Inter" w:hAnsi="Inter"/>
          <w:b w:val="1"/>
          <w:bCs w:val="1"/>
          <w:color w:val="2f6f6b"/>
          <w:rtl w:val="0"/>
        </w:rPr>
        <w:t xml:space="preserve">INFORMATION ENVIRONMENT — </w:t>
      </w:r>
      <w:r w:rsidDel="00000000" w:rsidR="00000000" w:rsidRPr="00000000">
        <w:rPr>
          <w:rtl w:val="0"/>
        </w:rPr>
        <w:t xml:space="preserve">what changed in what information can be found, accessed, retrieved, cited, or represented, whether human-facing or machine-facing?</w:t>
      </w:r>
    </w:p>
    <w:p w:rsidR="00000000" w:rsidDel="00000000" w:rsidP="00000000" w:rsidRDefault="00000000" w:rsidRPr="00000000" w14:paraId="000001AD">
      <w:pPr>
        <w:rPr/>
      </w:pPr>
      <w:r w:rsidDel="00000000" w:rsidR="00000000" w:rsidRPr="00000000">
        <w:rPr>
          <w:rFonts w:ascii="Inter" w:cs="Inter" w:eastAsia="Inter" w:hAnsi="Inter"/>
          <w:b w:val="1"/>
          <w:bCs w:val="1"/>
          <w:color w:val="2f6f6b"/>
          <w:rtl w:val="0"/>
        </w:rPr>
        <w:t xml:space="preserve">HUMAN / TASK RESULT — </w:t>
      </w:r>
      <w:r w:rsidDel="00000000" w:rsidR="00000000" w:rsidRPr="00000000">
        <w:rPr>
          <w:rtl w:val="0"/>
        </w:rPr>
        <w:t xml:space="preserve">what changed for people trying to accomplish something?</w:t>
      </w:r>
    </w:p>
    <w:p w:rsidR="00000000" w:rsidDel="00000000" w:rsidP="00000000" w:rsidRDefault="00000000" w:rsidRPr="00000000" w14:paraId="000001AE">
      <w:pPr>
        <w:rPr/>
      </w:pPr>
      <w:r w:rsidDel="00000000" w:rsidR="00000000" w:rsidRPr="00000000">
        <w:rPr>
          <w:rFonts w:ascii="Inter" w:cs="Inter" w:eastAsia="Inter" w:hAnsi="Inter"/>
          <w:b w:val="1"/>
          <w:bCs w:val="1"/>
          <w:color w:val="2f6f6b"/>
          <w:rtl w:val="0"/>
        </w:rPr>
        <w:t xml:space="preserve">ORGANIZATIONAL CONSEQUENCE — </w:t>
      </w:r>
      <w:r w:rsidDel="00000000" w:rsidR="00000000" w:rsidRPr="00000000">
        <w:rPr>
          <w:rtl w:val="0"/>
        </w:rPr>
        <w:t xml:space="preserve">what changed in the organization’s actual work or results?</w:t>
      </w:r>
    </w:p>
    <w:p w:rsidR="00000000" w:rsidDel="00000000" w:rsidP="00000000" w:rsidRDefault="00000000" w:rsidRPr="00000000" w14:paraId="000001AF">
      <w:pPr>
        <w:rPr/>
      </w:pPr>
      <w:r w:rsidDel="00000000" w:rsidR="00000000" w:rsidRPr="00000000">
        <w:rPr>
          <w:rFonts w:ascii="Inter" w:cs="Inter" w:eastAsia="Inter" w:hAnsi="Inter"/>
          <w:b w:val="1"/>
          <w:bCs w:val="1"/>
          <w:color w:val="2f6f6b"/>
          <w:rtl w:val="0"/>
        </w:rPr>
        <w:t xml:space="preserve">RESOURCE / ECONOMIC INTERPRETATION — </w:t>
      </w:r>
      <w:r w:rsidDel="00000000" w:rsidR="00000000" w:rsidRPr="00000000">
        <w:rPr>
          <w:rtl w:val="0"/>
        </w:rPr>
        <w:t xml:space="preserve">what happened to scarce resources, capacity, cost, risk, margin, throughput, or another economic account?</w:t>
      </w:r>
    </w:p>
    <w:p w:rsidR="00000000" w:rsidDel="00000000" w:rsidP="00000000" w:rsidRDefault="00000000" w:rsidRPr="00000000" w14:paraId="000001B0">
      <w:pPr>
        <w:rPr/>
      </w:pPr>
      <w:r w:rsidDel="00000000" w:rsidR="00000000" w:rsidRPr="00000000">
        <w:rPr>
          <w:rtl w:val="0"/>
        </w:rPr>
        <w:t xml:space="preserve">For every result, record:</w:t>
      </w:r>
    </w:p>
    <w:p w:rsidR="00000000" w:rsidDel="00000000" w:rsidP="00000000" w:rsidRDefault="00000000" w:rsidRPr="00000000" w14:paraId="000001B1">
      <w:pPr>
        <w:pStyle w:val="Heading3"/>
        <w:keepNext w:val="1"/>
        <w:keepLines w:val="1"/>
        <w:rPr/>
      </w:pPr>
      <w:r w:rsidDel="00000000" w:rsidR="00000000" w:rsidRPr="00000000">
        <w:rPr>
          <w:rtl w:val="0"/>
        </w:rPr>
        <w:t xml:space="preserve">CURRENT RESULT</w:t>
      </w:r>
    </w:p>
    <w:p w:rsidR="00000000" w:rsidDel="00000000" w:rsidP="00000000" w:rsidRDefault="00000000" w:rsidRPr="00000000" w14:paraId="000001B2">
      <w:pPr>
        <w:pStyle w:val="Heading3"/>
        <w:keepNext w:val="1"/>
        <w:keepLines w:val="1"/>
        <w:rPr/>
      </w:pPr>
      <w:r w:rsidDel="00000000" w:rsidR="00000000" w:rsidRPr="00000000">
        <w:rPr>
          <w:rtl w:val="0"/>
        </w:rPr>
        <w:t xml:space="preserve">BASIS / SOURCE</w:t>
      </w:r>
    </w:p>
    <w:p w:rsidR="00000000" w:rsidDel="00000000" w:rsidP="00000000" w:rsidRDefault="00000000" w:rsidRPr="00000000" w14:paraId="000001B3">
      <w:pPr>
        <w:pStyle w:val="Heading3"/>
        <w:keepNext w:val="1"/>
        <w:keepLines w:val="1"/>
        <w:rPr/>
      </w:pPr>
      <w:r w:rsidDel="00000000" w:rsidR="00000000" w:rsidRPr="00000000">
        <w:rPr>
          <w:rtl w:val="0"/>
        </w:rPr>
        <w:t xml:space="preserve">EVIDENCE STATE</w:t>
      </w:r>
    </w:p>
    <w:p w:rsidR="00000000" w:rsidDel="00000000" w:rsidP="00000000" w:rsidRDefault="00000000" w:rsidRPr="00000000" w14:paraId="000001B4">
      <w:pPr>
        <w:pStyle w:val="Heading3"/>
        <w:keepNext w:val="1"/>
        <w:keepLines w:val="1"/>
        <w:rPr/>
      </w:pPr>
      <w:r w:rsidDel="00000000" w:rsidR="00000000" w:rsidRPr="00000000">
        <w:rPr>
          <w:rtl w:val="0"/>
        </w:rPr>
        <w:t xml:space="preserve">STILL UNKNOWN</w:t>
      </w:r>
    </w:p>
    <w:p w:rsidR="00000000" w:rsidDel="00000000" w:rsidP="00000000" w:rsidRDefault="00000000" w:rsidRPr="00000000" w14:paraId="000001B5">
      <w:pPr>
        <w:rPr/>
      </w:pPr>
      <w:r w:rsidDel="00000000" w:rsidR="00000000" w:rsidRPr="00000000">
        <w:rPr>
          <w:rtl w:val="0"/>
        </w:rPr>
        <w:t xml:space="preserve">Start with the result you actually have. Leave the other territories blank.</w:t>
      </w:r>
    </w:p>
    <w:bookmarkStart w:colFirst="0" w:colLast="0" w:name="bookmark=id.9ubt0ooiwln5" w:id="28"/>
    <w:bookmarkEnd w:id="28"/>
    <w:p w:rsidR="00000000" w:rsidDel="00000000" w:rsidP="00000000" w:rsidRDefault="00000000" w:rsidRPr="00000000" w14:paraId="000001B6">
      <w:pPr>
        <w:pStyle w:val="Heading2"/>
        <w:keepNext w:val="1"/>
        <w:keepLines w:val="1"/>
        <w:rPr/>
      </w:pPr>
      <w:r w:rsidDel="00000000" w:rsidR="00000000" w:rsidRPr="00000000">
        <w:rPr>
          <w:rtl w:val="0"/>
        </w:rPr>
        <w:t xml:space="preserve">D2. THE CLAIM CROSSING</w:t>
      </w:r>
    </w:p>
    <w:p w:rsidR="00000000" w:rsidDel="00000000" w:rsidP="00000000" w:rsidRDefault="00000000" w:rsidRPr="00000000" w14:paraId="000001B7">
      <w:pPr>
        <w:rPr/>
      </w:pPr>
      <w:r w:rsidDel="00000000" w:rsidR="00000000" w:rsidRPr="00000000">
        <w:rPr>
          <w:rtl w:val="0"/>
        </w:rPr>
        <w:t xml:space="preserve">Compare:</w:t>
      </w:r>
    </w:p>
    <w:p w:rsidR="00000000" w:rsidDel="00000000" w:rsidP="00000000" w:rsidRDefault="00000000" w:rsidRPr="00000000" w14:paraId="000001B8">
      <w:pPr>
        <w:pStyle w:val="Heading3"/>
        <w:keepNext w:val="1"/>
        <w:keepLines w:val="1"/>
        <w:rPr/>
      </w:pPr>
      <w:r w:rsidDel="00000000" w:rsidR="00000000" w:rsidRPr="00000000">
        <w:rPr>
          <w:rtl w:val="0"/>
        </w:rPr>
        <w:t xml:space="preserve">WHAT CAN WE CURRENTLY SAY?</w:t>
      </w:r>
    </w:p>
    <w:p w:rsidR="00000000" w:rsidDel="00000000" w:rsidP="00000000" w:rsidRDefault="00000000" w:rsidRPr="00000000" w14:paraId="000001B9">
      <w:pPr>
        <w:pStyle w:val="Heading3"/>
        <w:keepNext w:val="1"/>
        <w:keepLines w:val="1"/>
        <w:rPr/>
      </w:pPr>
      <w:r w:rsidDel="00000000" w:rsidR="00000000" w:rsidRPr="00000000">
        <w:rPr>
          <w:rtl w:val="0"/>
        </w:rPr>
        <w:t xml:space="preserve">WHAT DO WE WANT OR FEEL TEMPTED TO SAY NEXT?</w:t>
      </w:r>
    </w:p>
    <w:p w:rsidR="00000000" w:rsidDel="00000000" w:rsidP="00000000" w:rsidRDefault="00000000" w:rsidRPr="00000000" w14:paraId="000001BA">
      <w:pPr>
        <w:rPr/>
      </w:pPr>
      <w:r w:rsidDel="00000000" w:rsidR="00000000" w:rsidRPr="00000000">
        <w:rPr>
          <w:rtl w:val="0"/>
        </w:rPr>
        <w:t xml:space="preserve">If the second statement requires evidence from another territory, a new uncertainty has appeared.</w:t>
      </w:r>
    </w:p>
    <w:p w:rsidR="00000000" w:rsidDel="00000000" w:rsidP="00000000" w:rsidRDefault="00000000" w:rsidRPr="00000000" w14:paraId="000001BB">
      <w:pPr>
        <w:rPr/>
      </w:pPr>
      <w:r w:rsidDel="00000000" w:rsidR="00000000" w:rsidRPr="00000000">
        <w:rPr>
          <w:rtl w:val="0"/>
        </w:rPr>
        <w:t xml:space="preserve">Forward:</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AI answer changed ≠ people received better information.</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People performed a task better ≠ Support burden fell.</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Support work fell ≠ organizational capacity increased.</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Capacity became available ≠ money was saved.</w:t>
      </w:r>
    </w:p>
    <w:p w:rsidR="00000000" w:rsidDel="00000000" w:rsidP="00000000" w:rsidRDefault="00000000" w:rsidRPr="00000000" w14:paraId="000001C0">
      <w:pPr>
        <w:rPr/>
      </w:pPr>
      <w:r w:rsidDel="00000000" w:rsidR="00000000" w:rsidRPr="00000000">
        <w:rPr>
          <w:rtl w:val="0"/>
        </w:rPr>
        <w:t xml:space="preserve">Reverse:</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Query volume ≠ demonstrated human need.</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Support ticket ≠ information failure.</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Poor conversion ≠ content problem.</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High specialist workload ≠ missing documentation.</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AI misrepresentation ≠ demonstrated business harm.</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Organic traffic fell ≠ business value fell.</w:t>
      </w:r>
    </w:p>
    <w:p w:rsidR="00000000" w:rsidDel="00000000" w:rsidP="00000000" w:rsidRDefault="00000000" w:rsidRPr="00000000" w14:paraId="000001C7">
      <w:pPr>
        <w:rPr/>
      </w:pPr>
      <w:r w:rsidDel="00000000" w:rsidR="00000000" w:rsidRPr="00000000">
        <w:rPr>
          <w:rFonts w:ascii="Inter" w:cs="Inter" w:eastAsia="Inter" w:hAnsi="Inter"/>
          <w:b w:val="1"/>
          <w:bCs w:val="1"/>
          <w:color w:val="2f6f6b"/>
          <w:rtl w:val="0"/>
        </w:rPr>
        <w:t xml:space="preserve">FORWARD QUESTION: </w:t>
      </w:r>
      <w:r w:rsidDel="00000000" w:rsidR="00000000" w:rsidRPr="00000000">
        <w:rPr>
          <w:rtl w:val="0"/>
        </w:rPr>
        <w:t xml:space="preserve">if this result matters, what should become observable elsewhere?</w:t>
      </w:r>
    </w:p>
    <w:p w:rsidR="00000000" w:rsidDel="00000000" w:rsidP="00000000" w:rsidRDefault="00000000" w:rsidRPr="00000000" w14:paraId="000001C8">
      <w:pPr>
        <w:rPr/>
      </w:pPr>
      <w:r w:rsidDel="00000000" w:rsidR="00000000" w:rsidRPr="00000000">
        <w:rPr>
          <w:rFonts w:ascii="Inter" w:cs="Inter" w:eastAsia="Inter" w:hAnsi="Inter"/>
          <w:b w:val="1"/>
          <w:bCs w:val="1"/>
          <w:color w:val="2f6f6b"/>
          <w:rtl w:val="0"/>
        </w:rPr>
        <w:t xml:space="preserve">BACKWARD QUESTION: </w:t>
      </w:r>
      <w:r w:rsidDel="00000000" w:rsidR="00000000" w:rsidRPr="00000000">
        <w:rPr>
          <w:rtl w:val="0"/>
        </w:rPr>
        <w:t xml:space="preserve">if this consequence has an information component, where should evidence of it become visible?</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REVERSE INVESTIGATION ≠ REVERSE ATTRIBUTION.</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EVERY CROSSING CREATES A NEW UNCERTAINTY.</w:t>
      </w:r>
    </w:p>
    <w:bookmarkStart w:colFirst="0" w:colLast="0" w:name="bookmark=id.p8mkvuh5bfwz" w:id="29"/>
    <w:bookmarkEnd w:id="29"/>
    <w:p w:rsidR="00000000" w:rsidDel="00000000" w:rsidP="00000000" w:rsidRDefault="00000000" w:rsidRPr="00000000" w14:paraId="000001CB">
      <w:pPr>
        <w:pStyle w:val="Heading2"/>
        <w:keepNext w:val="1"/>
        <w:keepLines w:val="1"/>
        <w:rPr/>
      </w:pPr>
      <w:r w:rsidDel="00000000" w:rsidR="00000000" w:rsidRPr="00000000">
        <w:rPr>
          <w:rtl w:val="0"/>
        </w:rPr>
        <w:t xml:space="preserve">D3. DISTANCE IS NOT STRENGTH</w:t>
      </w:r>
    </w:p>
    <w:p w:rsidR="00000000" w:rsidDel="00000000" w:rsidP="00000000" w:rsidRDefault="00000000" w:rsidRPr="00000000" w14:paraId="000001CC">
      <w:pPr>
        <w:rPr/>
      </w:pPr>
      <w:r w:rsidDel="00000000" w:rsidR="00000000" w:rsidRPr="00000000">
        <w:rPr>
          <w:rtl w:val="0"/>
        </w:rPr>
        <w:t xml:space="preserve">Keep two questions separate:</w:t>
      </w:r>
    </w:p>
    <w:p w:rsidR="00000000" w:rsidDel="00000000" w:rsidP="00000000" w:rsidRDefault="00000000" w:rsidRPr="00000000" w14:paraId="000001CD">
      <w:pPr>
        <w:pStyle w:val="Heading3"/>
        <w:keepNext w:val="1"/>
        <w:keepLines w:val="1"/>
        <w:rPr/>
      </w:pPr>
      <w:r w:rsidDel="00000000" w:rsidR="00000000" w:rsidRPr="00000000">
        <w:rPr>
          <w:rtl w:val="0"/>
        </w:rPr>
        <w:t xml:space="preserve">HOW FAR DID WE TRACE?</w:t>
      </w:r>
    </w:p>
    <w:p w:rsidR="00000000" w:rsidDel="00000000" w:rsidP="00000000" w:rsidRDefault="00000000" w:rsidRPr="00000000" w14:paraId="000001CE">
      <w:pPr>
        <w:pStyle w:val="Heading3"/>
        <w:keepNext w:val="1"/>
        <w:keepLines w:val="1"/>
        <w:rPr/>
      </w:pPr>
      <w:r w:rsidDel="00000000" w:rsidR="00000000" w:rsidRPr="00000000">
        <w:rPr>
          <w:rtl w:val="0"/>
        </w:rPr>
        <w:t xml:space="preserve">HOW STRONGLY CAN WE SAY IT?</w:t>
      </w:r>
    </w:p>
    <w:p w:rsidR="00000000" w:rsidDel="00000000" w:rsidP="00000000" w:rsidRDefault="00000000" w:rsidRPr="00000000" w14:paraId="000001CF">
      <w:pPr>
        <w:rPr/>
      </w:pPr>
      <w:r w:rsidDel="00000000" w:rsidR="00000000" w:rsidRPr="00000000">
        <w:rPr>
          <w:rtl w:val="0"/>
        </w:rPr>
        <w:t xml:space="preserve">A carefully established close result can be stronger evidence than a distant modeled financial claim. A dollar figure can be precisely calculated while resting on weak causal evidence.</w:t>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CARRY FORWARD THE RESULT, NOT A STRONGER CLAIM.</w:t>
      </w:r>
    </w:p>
    <w:bookmarkStart w:colFirst="0" w:colLast="0" w:name="bookmark=id.qqjj4iu6nsbs" w:id="30"/>
    <w:bookmarkEnd w:id="30"/>
    <w:p w:rsidR="00000000" w:rsidDel="00000000" w:rsidP="00000000" w:rsidRDefault="00000000" w:rsidRPr="00000000" w14:paraId="000001D1">
      <w:pPr>
        <w:pStyle w:val="Heading2"/>
        <w:keepNext w:val="1"/>
        <w:keepLines w:val="1"/>
        <w:rPr/>
      </w:pPr>
      <w:r w:rsidDel="00000000" w:rsidR="00000000" w:rsidRPr="00000000">
        <w:rPr>
          <w:rtl w:val="0"/>
        </w:rPr>
        <w:t xml:space="preserve">DEEPER INTERPRETATION OF ORGANIZATIONAL CONSEQUENCE</w:t>
      </w:r>
    </w:p>
    <w:p w:rsidR="00000000" w:rsidDel="00000000" w:rsidP="00000000" w:rsidRDefault="00000000" w:rsidRPr="00000000" w14:paraId="000001D2">
      <w:pPr>
        <w:rPr/>
      </w:pPr>
      <w:r w:rsidDel="00000000" w:rsidR="00000000" w:rsidRPr="00000000">
        <w:rPr>
          <w:rtl w:val="0"/>
        </w:rPr>
        <w:t xml:space="preserve">A result becomes a useful organizational consequence when you can say what changed, for whom or what, in which cases or conditions, and why that change matters to the operation.</w:t>
      </w:r>
    </w:p>
    <w:p w:rsidR="00000000" w:rsidDel="00000000" w:rsidP="00000000" w:rsidRDefault="00000000" w:rsidRPr="00000000" w14:paraId="000001D3">
      <w:pPr>
        <w:rPr/>
      </w:pPr>
      <w:r w:rsidDel="00000000" w:rsidR="00000000" w:rsidRPr="00000000">
        <w:rPr>
          <w:rtl w:val="0"/>
        </w:rPr>
        <w:t xml:space="preserve">Three different jobs may be needed. You do not need all three for every investigation.</w:t>
      </w:r>
    </w:p>
    <w:p w:rsidR="00000000" w:rsidDel="00000000" w:rsidP="00000000" w:rsidRDefault="00000000" w:rsidRPr="00000000" w14:paraId="000001D4">
      <w:pPr>
        <w:rPr/>
      </w:pPr>
      <w:r w:rsidDel="00000000" w:rsidR="00000000" w:rsidRPr="00000000">
        <w:rPr>
          <w:rFonts w:ascii="Inter" w:cs="Inter" w:eastAsia="Inter" w:hAnsi="Inter"/>
          <w:b w:val="1"/>
          <w:bCs w:val="1"/>
          <w:color w:val="2f6f6b"/>
          <w:rtl w:val="0"/>
        </w:rPr>
        <w:t xml:space="preserve">RECOGNITION — </w:t>
      </w:r>
      <w:r w:rsidDel="00000000" w:rsidR="00000000" w:rsidRPr="00000000">
        <w:rPr>
          <w:rtl w:val="0"/>
        </w:rPr>
        <w:t xml:space="preserve">someone close to the work can identify a meaningful change and explain what it means in practice.</w:t>
      </w:r>
    </w:p>
    <w:p w:rsidR="00000000" w:rsidDel="00000000" w:rsidP="00000000" w:rsidRDefault="00000000" w:rsidRPr="00000000" w14:paraId="000001D5">
      <w:pPr>
        <w:rPr/>
      </w:pPr>
      <w:r w:rsidDel="00000000" w:rsidR="00000000" w:rsidRPr="00000000">
        <w:rPr>
          <w:rFonts w:ascii="Inter" w:cs="Inter" w:eastAsia="Inter" w:hAnsi="Inter"/>
          <w:b w:val="1"/>
          <w:bCs w:val="1"/>
          <w:color w:val="2f6f6b"/>
          <w:rtl w:val="0"/>
        </w:rPr>
        <w:t xml:space="preserve">MEASUREMENT — </w:t>
      </w:r>
      <w:r w:rsidDel="00000000" w:rsidR="00000000" w:rsidRPr="00000000">
        <w:rPr>
          <w:rtl w:val="0"/>
        </w:rPr>
        <w:t xml:space="preserve">evidence establishes what changed, how much, how often, for whom, or under what conditions.</w:t>
      </w:r>
    </w:p>
    <w:p w:rsidR="00000000" w:rsidDel="00000000" w:rsidP="00000000" w:rsidRDefault="00000000" w:rsidRPr="00000000" w14:paraId="000001D6">
      <w:pPr>
        <w:rPr/>
      </w:pPr>
      <w:r w:rsidDel="00000000" w:rsidR="00000000" w:rsidRPr="00000000">
        <w:rPr>
          <w:rFonts w:ascii="Inter" w:cs="Inter" w:eastAsia="Inter" w:hAnsi="Inter"/>
          <w:b w:val="1"/>
          <w:bCs w:val="1"/>
          <w:color w:val="2f6f6b"/>
          <w:rtl w:val="0"/>
        </w:rPr>
        <w:t xml:space="preserve">VALUATION — </w:t>
      </w:r>
      <w:r w:rsidDel="00000000" w:rsidR="00000000" w:rsidRPr="00000000">
        <w:rPr>
          <w:rtl w:val="0"/>
        </w:rPr>
        <w:t xml:space="preserve">the organization estimates or observes what that consequence is worth economically or strategically.</w:t>
      </w:r>
    </w:p>
    <w:p w:rsidR="00000000" w:rsidDel="00000000" w:rsidP="00000000" w:rsidRDefault="00000000" w:rsidRPr="00000000" w14:paraId="000001D7">
      <w:pPr>
        <w:rPr/>
      </w:pPr>
      <w:r w:rsidDel="00000000" w:rsidR="00000000" w:rsidRPr="00000000">
        <w:rPr>
          <w:rtl w:val="0"/>
        </w:rPr>
        <w:t xml:space="preserve">If you are trying to establish a benefit or burden, ask:</w:t>
      </w:r>
    </w:p>
    <w:p w:rsidR="00000000" w:rsidDel="00000000" w:rsidP="00000000" w:rsidRDefault="00000000" w:rsidRPr="00000000" w14:paraId="000001D8">
      <w:pPr>
        <w:rPr/>
      </w:pPr>
      <w:r w:rsidDel="00000000" w:rsidR="00000000" w:rsidRPr="00000000">
        <w:rPr>
          <w:rtl w:val="0"/>
        </w:rPr>
        <w:t xml:space="preserve">What is the result in its native unit?</w:t>
      </w:r>
    </w:p>
    <w:p w:rsidR="00000000" w:rsidDel="00000000" w:rsidP="00000000" w:rsidRDefault="00000000" w:rsidRPr="00000000" w14:paraId="000001D9">
      <w:pPr>
        <w:rPr/>
      </w:pPr>
      <w:r w:rsidDel="00000000" w:rsidR="00000000" w:rsidRPr="00000000">
        <w:rPr>
          <w:rtl w:val="0"/>
        </w:rPr>
        <w:t xml:space="preserve">Who is close enough to the work to recognize whether it matters?</w:t>
      </w:r>
    </w:p>
    <w:p w:rsidR="00000000" w:rsidDel="00000000" w:rsidP="00000000" w:rsidRDefault="00000000" w:rsidRPr="00000000" w14:paraId="000001DA">
      <w:pPr>
        <w:rPr/>
      </w:pPr>
      <w:r w:rsidDel="00000000" w:rsidR="00000000" w:rsidRPr="00000000">
        <w:rPr>
          <w:rtl w:val="0"/>
        </w:rPr>
        <w:t xml:space="preserve">What evidence would show whether it is real beyond one report?</w:t>
      </w:r>
    </w:p>
    <w:p w:rsidR="00000000" w:rsidDel="00000000" w:rsidP="00000000" w:rsidRDefault="00000000" w:rsidRPr="00000000" w14:paraId="000001DB">
      <w:pPr>
        <w:rPr/>
      </w:pPr>
      <w:r w:rsidDel="00000000" w:rsidR="00000000" w:rsidRPr="00000000">
        <w:rPr>
          <w:rtl w:val="0"/>
        </w:rPr>
        <w:t xml:space="preserve">What is the baseline or comparison, if one is needed?</w:t>
      </w:r>
    </w:p>
    <w:p w:rsidR="00000000" w:rsidDel="00000000" w:rsidP="00000000" w:rsidRDefault="00000000" w:rsidRPr="00000000" w14:paraId="000001DC">
      <w:pPr>
        <w:rPr/>
      </w:pPr>
      <w:r w:rsidDel="00000000" w:rsidR="00000000" w:rsidRPr="00000000">
        <w:rPr>
          <w:rtl w:val="0"/>
        </w:rPr>
        <w:t xml:space="preserve">What amount or pattern would count as meaningful for the decision?</w:t>
      </w:r>
    </w:p>
    <w:p w:rsidR="00000000" w:rsidDel="00000000" w:rsidP="00000000" w:rsidRDefault="00000000" w:rsidRPr="00000000" w14:paraId="000001DD">
      <w:pPr>
        <w:rPr/>
      </w:pPr>
      <w:r w:rsidDel="00000000" w:rsidR="00000000" w:rsidRPr="00000000">
        <w:rPr>
          <w:rtl w:val="0"/>
        </w:rPr>
        <w:t xml:space="preserve">What else has to be true for the result to become a realized organizational benefit?</w:t>
      </w:r>
    </w:p>
    <w:p w:rsidR="00000000" w:rsidDel="00000000" w:rsidP="00000000" w:rsidRDefault="00000000" w:rsidRPr="00000000" w14:paraId="000001DE">
      <w:pPr>
        <w:rPr/>
      </w:pPr>
      <w:r w:rsidDel="00000000" w:rsidR="00000000" w:rsidRPr="00000000">
        <w:rPr>
          <w:rtl w:val="0"/>
        </w:rPr>
        <w:t xml:space="preserve">What dependencies could prevent realization even if the close-in result is real?</w:t>
      </w:r>
    </w:p>
    <w:p w:rsidR="00000000" w:rsidDel="00000000" w:rsidP="00000000" w:rsidRDefault="00000000" w:rsidRPr="00000000" w14:paraId="000001DF">
      <w:pPr>
        <w:rPr/>
      </w:pPr>
      <w:r w:rsidDel="00000000" w:rsidR="00000000" w:rsidRPr="00000000">
        <w:rPr>
          <w:rtl w:val="0"/>
        </w:rPr>
        <w:t xml:space="preserve">What disbenefit or burden elsewhere must stay visible?</w:t>
      </w:r>
    </w:p>
    <w:p w:rsidR="00000000" w:rsidDel="00000000" w:rsidP="00000000" w:rsidRDefault="00000000" w:rsidRPr="00000000" w14:paraId="000001E0">
      <w:pPr>
        <w:rPr/>
      </w:pPr>
      <w:r w:rsidDel="00000000" w:rsidR="00000000" w:rsidRPr="00000000">
        <w:rPr>
          <w:rtl w:val="0"/>
        </w:rPr>
        <w:t xml:space="preserve">Who owns the organizational result, even if someone else owns the information change?</w:t>
      </w:r>
    </w:p>
    <w:p w:rsidR="00000000" w:rsidDel="00000000" w:rsidP="00000000" w:rsidRDefault="00000000" w:rsidRPr="00000000" w14:paraId="000001E1">
      <w:pPr>
        <w:rPr/>
      </w:pPr>
      <w:r w:rsidDel="00000000" w:rsidR="00000000" w:rsidRPr="00000000">
        <w:rPr>
          <w:rtl w:val="0"/>
        </w:rPr>
        <w:t xml:space="preserve">Use these questions only when the question requires them. Do not turn a modest investigation into a formal benefits program.</w:t>
      </w:r>
    </w:p>
    <w:bookmarkStart w:colFirst="0" w:colLast="0" w:name="bookmark=id.scph5ko6byj9" w:id="31"/>
    <w:bookmarkEnd w:id="31"/>
    <w:p w:rsidR="00000000" w:rsidDel="00000000" w:rsidP="00000000" w:rsidRDefault="00000000" w:rsidRPr="00000000" w14:paraId="000001E2">
      <w:pPr>
        <w:pStyle w:val="Heading2"/>
        <w:keepNext w:val="1"/>
        <w:keepLines w:val="1"/>
        <w:rPr/>
      </w:pPr>
      <w:r w:rsidDel="00000000" w:rsidR="00000000" w:rsidRPr="00000000">
        <w:rPr>
          <w:rtl w:val="0"/>
        </w:rPr>
        <w:t xml:space="preserve">D4. FOLLOW THE WORK OR BURDEN</w:t>
      </w:r>
    </w:p>
    <w:p w:rsidR="00000000" w:rsidDel="00000000" w:rsidP="00000000" w:rsidRDefault="00000000" w:rsidRPr="00000000" w14:paraId="000001E3">
      <w:pPr>
        <w:rPr/>
      </w:pPr>
      <w:r w:rsidDel="00000000" w:rsidR="00000000" w:rsidRPr="00000000">
        <w:rPr>
          <w:rtl w:val="0"/>
        </w:rPr>
        <w:t xml:space="preserve">If workload appears to fall, ask what happened to the work.</w:t>
      </w:r>
    </w:p>
    <w:p w:rsidR="00000000" w:rsidDel="00000000" w:rsidP="00000000" w:rsidRDefault="00000000" w:rsidRPr="00000000" w14:paraId="000001E4">
      <w:pPr>
        <w:rPr/>
      </w:pPr>
      <w:r w:rsidDel="00000000" w:rsidR="00000000" w:rsidRPr="00000000">
        <w:rPr>
          <w:rtl w:val="0"/>
        </w:rPr>
        <w:t xml:space="preserve">It may have been eliminated because the need disappeared; automated; shifted to another role or team; moved earlier or later in the process; deferred; converted into verification or exception handling; absorbed by customers; or hidden until a later failure.</w:t>
      </w:r>
    </w:p>
    <w:p w:rsidR="00000000" w:rsidDel="00000000" w:rsidP="00000000" w:rsidRDefault="00000000" w:rsidRPr="00000000" w14:paraId="000001E5">
      <w:pPr>
        <w:rPr/>
      </w:pPr>
      <w:r w:rsidDel="00000000" w:rsidR="00000000" w:rsidRPr="00000000">
        <w:rPr>
          <w:rtl w:val="0"/>
        </w:rPr>
        <w:t xml:space="preserve">Less work in one place is not automatically less work for the organization.</w:t>
      </w:r>
    </w:p>
    <w:bookmarkStart w:colFirst="0" w:colLast="0" w:name="bookmark=id.atvxrtuyl2ho" w:id="32"/>
    <w:bookmarkEnd w:id="32"/>
    <w:p w:rsidR="00000000" w:rsidDel="00000000" w:rsidP="00000000" w:rsidRDefault="00000000" w:rsidRPr="00000000" w14:paraId="000001E6">
      <w:pPr>
        <w:pStyle w:val="Heading2"/>
        <w:keepNext w:val="1"/>
        <w:keepLines w:val="1"/>
        <w:rPr/>
      </w:pPr>
      <w:r w:rsidDel="00000000" w:rsidR="00000000" w:rsidRPr="00000000">
        <w:rPr>
          <w:rtl w:val="0"/>
        </w:rPr>
        <w:t xml:space="preserve">D5. KEEP OPERATIONAL AND ECONOMIC CLAIMS SEPARATE</w:t>
      </w:r>
    </w:p>
    <w:p w:rsidR="00000000" w:rsidDel="00000000" w:rsidP="00000000" w:rsidRDefault="00000000" w:rsidRPr="00000000" w14:paraId="000001E7">
      <w:pPr>
        <w:rPr/>
      </w:pPr>
      <w:r w:rsidDel="00000000" w:rsidR="00000000" w:rsidRPr="00000000">
        <w:rPr>
          <w:rtl w:val="0"/>
        </w:rPr>
        <w:t xml:space="preserve">Stay in the organization’s native units as long as they are useful. Fewer escalations, less rework, shorter review time, protected specialist attention, lower exception volume, better fit, reduced error, or increased throughput can be meaningful business results without dollar translation.</w:t>
      </w:r>
    </w:p>
    <w:p w:rsidR="00000000" w:rsidDel="00000000" w:rsidP="00000000" w:rsidRDefault="00000000" w:rsidRPr="00000000" w14:paraId="000001E8">
      <w:pPr>
        <w:rPr/>
      </w:pPr>
      <w:r w:rsidDel="00000000" w:rsidR="00000000" w:rsidRPr="00000000">
        <w:rPr>
          <w:rtl w:val="0"/>
        </w:rPr>
        <w:t xml:space="preserve">Do not collapse these claims:</w:t>
      </w:r>
    </w:p>
    <w:p w:rsidR="00000000" w:rsidDel="00000000" w:rsidP="00000000" w:rsidRDefault="00000000" w:rsidRPr="00000000" w14:paraId="000001E9">
      <w:pPr>
        <w:rPr/>
      </w:pPr>
      <w:r w:rsidDel="00000000" w:rsidR="00000000" w:rsidRPr="00000000">
        <w:rPr>
          <w:rFonts w:ascii="Inter" w:cs="Inter" w:eastAsia="Inter" w:hAnsi="Inter"/>
          <w:b w:val="1"/>
          <w:bCs w:val="1"/>
          <w:color w:val="2f6f6b"/>
          <w:rtl w:val="0"/>
        </w:rPr>
        <w:t xml:space="preserve">WORKLOAD FELL — </w:t>
      </w:r>
      <w:r w:rsidDel="00000000" w:rsidR="00000000" w:rsidRPr="00000000">
        <w:rPr>
          <w:rtl w:val="0"/>
        </w:rPr>
        <w:t xml:space="preserve">less work was required in the observed process or role.</w:t>
      </w:r>
    </w:p>
    <w:p w:rsidR="00000000" w:rsidDel="00000000" w:rsidP="00000000" w:rsidRDefault="00000000" w:rsidRPr="00000000" w14:paraId="000001EA">
      <w:pPr>
        <w:rPr/>
      </w:pPr>
      <w:r w:rsidDel="00000000" w:rsidR="00000000" w:rsidRPr="00000000">
        <w:rPr>
          <w:rFonts w:ascii="Inter" w:cs="Inter" w:eastAsia="Inter" w:hAnsi="Inter"/>
          <w:b w:val="1"/>
          <w:bCs w:val="1"/>
          <w:color w:val="2f6f6b"/>
          <w:rtl w:val="0"/>
        </w:rPr>
        <w:t xml:space="preserve">CAPACITY BECAME AVAILABLE — </w:t>
      </w:r>
      <w:r w:rsidDel="00000000" w:rsidR="00000000" w:rsidRPr="00000000">
        <w:rPr>
          <w:rtl w:val="0"/>
        </w:rPr>
        <w:t xml:space="preserve">scarce people or systems had usable time or throughput available for something else.</w:t>
      </w:r>
    </w:p>
    <w:p w:rsidR="00000000" w:rsidDel="00000000" w:rsidP="00000000" w:rsidRDefault="00000000" w:rsidRPr="00000000" w14:paraId="000001EB">
      <w:pPr>
        <w:rPr/>
      </w:pPr>
      <w:r w:rsidDel="00000000" w:rsidR="00000000" w:rsidRPr="00000000">
        <w:rPr>
          <w:rFonts w:ascii="Inter" w:cs="Inter" w:eastAsia="Inter" w:hAnsi="Inter"/>
          <w:b w:val="1"/>
          <w:bCs w:val="1"/>
          <w:color w:val="2f6f6b"/>
          <w:rtl w:val="0"/>
        </w:rPr>
        <w:t xml:space="preserve">CAPACITY WAS REDEPLOYED — </w:t>
      </w:r>
      <w:r w:rsidDel="00000000" w:rsidR="00000000" w:rsidRPr="00000000">
        <w:rPr>
          <w:rtl w:val="0"/>
        </w:rPr>
        <w:t xml:space="preserve">the available capacity was actually used for another valuable purpose.</w:t>
      </w:r>
    </w:p>
    <w:p w:rsidR="00000000" w:rsidDel="00000000" w:rsidP="00000000" w:rsidRDefault="00000000" w:rsidRPr="00000000" w14:paraId="000001EC">
      <w:pPr>
        <w:rPr/>
      </w:pPr>
      <w:r w:rsidDel="00000000" w:rsidR="00000000" w:rsidRPr="00000000">
        <w:rPr>
          <w:rFonts w:ascii="Inter" w:cs="Inter" w:eastAsia="Inter" w:hAnsi="Inter"/>
          <w:b w:val="1"/>
          <w:bCs w:val="1"/>
          <w:color w:val="2f6f6b"/>
          <w:rtl w:val="0"/>
        </w:rPr>
        <w:t xml:space="preserve">COST CHANGED — </w:t>
      </w:r>
      <w:r w:rsidDel="00000000" w:rsidR="00000000" w:rsidRPr="00000000">
        <w:rPr>
          <w:rtl w:val="0"/>
        </w:rPr>
        <w:t xml:space="preserve">the organization’s cost structure or spend changed.</w:t>
      </w:r>
    </w:p>
    <w:p w:rsidR="00000000" w:rsidDel="00000000" w:rsidP="00000000" w:rsidRDefault="00000000" w:rsidRPr="00000000" w14:paraId="000001ED">
      <w:pPr>
        <w:rPr/>
      </w:pPr>
      <w:r w:rsidDel="00000000" w:rsidR="00000000" w:rsidRPr="00000000">
        <w:rPr>
          <w:rFonts w:ascii="Inter" w:cs="Inter" w:eastAsia="Inter" w:hAnsi="Inter"/>
          <w:b w:val="1"/>
          <w:bCs w:val="1"/>
          <w:color w:val="2f6f6b"/>
          <w:rtl w:val="0"/>
        </w:rPr>
        <w:t xml:space="preserve">CASH WAS SAVED — </w:t>
      </w:r>
      <w:r w:rsidDel="00000000" w:rsidR="00000000" w:rsidRPr="00000000">
        <w:rPr>
          <w:rtl w:val="0"/>
        </w:rPr>
        <w:t xml:space="preserve">actual cash expenditure was avoided or reduced.</w:t>
      </w:r>
    </w:p>
    <w:p w:rsidR="00000000" w:rsidDel="00000000" w:rsidP="00000000" w:rsidRDefault="00000000" w:rsidRPr="00000000" w14:paraId="000001EE">
      <w:pPr>
        <w:rPr/>
      </w:pPr>
      <w:r w:rsidDel="00000000" w:rsidR="00000000" w:rsidRPr="00000000">
        <w:rPr>
          <w:rtl w:val="0"/>
        </w:rPr>
        <w:t xml:space="preserve">These statements require different evidence.</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Time released is not automatically cash saved.</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Capacity is not automatically revenue.</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Conversion is not automatically profit.</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eef3f6" w:val="clear"/>
        <w:spacing w:after="100" w:before="100" w:line="259" w:lineRule="auto"/>
        <w:ind w:left="259" w:right="173"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Risk reduced is not automatically loss avoided.</w:t>
      </w:r>
    </w:p>
    <w:p w:rsidR="00000000" w:rsidDel="00000000" w:rsidP="00000000" w:rsidRDefault="00000000" w:rsidRPr="00000000" w14:paraId="000001F3">
      <w:pPr>
        <w:rPr/>
      </w:pPr>
      <w:r w:rsidDel="00000000" w:rsidR="00000000" w:rsidRPr="00000000">
        <w:rPr>
          <w:rtl w:val="0"/>
        </w:rPr>
        <w:t xml:space="preserve">Available capacity can still be a useful result when headcount and cash expense do not change.</w:t>
      </w:r>
    </w:p>
    <w:p w:rsidR="00000000" w:rsidDel="00000000" w:rsidP="00000000" w:rsidRDefault="00000000" w:rsidRPr="00000000" w14:paraId="000001F4">
      <w:pPr>
        <w:pStyle w:val="Heading2"/>
        <w:keepNext w:val="1"/>
        <w:keepLines w:val="1"/>
        <w:rPr/>
      </w:pPr>
      <w:r w:rsidDel="00000000" w:rsidR="00000000" w:rsidRPr="00000000">
        <w:rPr>
          <w:rtl w:val="0"/>
        </w:rPr>
        <w:t xml:space="preserve">IF THE CONSEQUENCE CONCERNS THE CUSTOMER RELATIONSHIP</w:t>
      </w:r>
    </w:p>
    <w:p w:rsidR="00000000" w:rsidDel="00000000" w:rsidP="00000000" w:rsidRDefault="00000000" w:rsidRPr="00000000" w14:paraId="000001F5">
      <w:pPr>
        <w:rPr/>
      </w:pPr>
      <w:r w:rsidDel="00000000" w:rsidR="00000000" w:rsidRPr="00000000">
        <w:rPr>
          <w:rtl w:val="0"/>
        </w:rPr>
        <w:t xml:space="preserve">Keep value created or preserved separate from cost or burden absorbed before collapsing either into a lifetime-value number.</w:t>
      </w:r>
    </w:p>
    <w:p w:rsidR="00000000" w:rsidDel="00000000" w:rsidP="00000000" w:rsidRDefault="00000000" w:rsidRPr="00000000" w14:paraId="000001F6">
      <w:pPr>
        <w:rPr/>
      </w:pPr>
      <w:r w:rsidDel="00000000" w:rsidR="00000000" w:rsidRPr="00000000">
        <w:rPr>
          <w:rtl w:val="0"/>
        </w:rPr>
        <w:t xml:space="preserve">Use the CUSTOMER RELATIONSHIP VALUE &amp; COST MAP in Appendix A to locate what changed and where in the relationship it occurred.</w:t>
      </w:r>
    </w:p>
    <w:p w:rsidR="00000000" w:rsidDel="00000000" w:rsidP="00000000" w:rsidRDefault="00000000" w:rsidRPr="00000000" w14:paraId="000001F7">
      <w:pPr>
        <w:rPr/>
      </w:pPr>
      <w:r w:rsidDel="00000000" w:rsidR="00000000" w:rsidRPr="00000000">
        <w:rPr>
          <w:rtl w:val="0"/>
        </w:rPr>
        <w:t xml:space="preserve">Then use CLV, customer profitability, cost-to-serve, contribution margin, or Finance’s own model only if economic aggregation would improve the decision.</w:t>
      </w:r>
    </w:p>
    <w:p w:rsidR="00000000" w:rsidDel="00000000" w:rsidP="00000000" w:rsidRDefault="00000000" w:rsidRPr="00000000" w14:paraId="000001F8">
      <w:pPr>
        <w:rPr/>
      </w:pPr>
      <w:r w:rsidDel="00000000" w:rsidR="00000000" w:rsidRPr="00000000">
        <w:rPr>
          <w:rtl w:val="0"/>
        </w:rPr>
        <w:t xml:space="preserve">First establish the consequence. Then decide whether it needs valuation.</w:t>
      </w:r>
    </w:p>
    <w:p w:rsidR="00000000" w:rsidDel="00000000" w:rsidP="00000000" w:rsidRDefault="00000000" w:rsidRPr="00000000" w14:paraId="000001F9">
      <w:pPr>
        <w:pStyle w:val="Heading2"/>
        <w:keepNext w:val="1"/>
        <w:keepLines w:val="1"/>
        <w:rPr/>
      </w:pPr>
      <w:r w:rsidDel="00000000" w:rsidR="00000000" w:rsidRPr="00000000">
        <w:rPr>
          <w:rtl w:val="0"/>
        </w:rPr>
        <w:t xml:space="preserve">D6. IF YOU WANT A STRONGER RELATIONSHIP STATEMENT</w:t>
      </w:r>
    </w:p>
    <w:p w:rsidR="00000000" w:rsidDel="00000000" w:rsidP="00000000" w:rsidRDefault="00000000" w:rsidRPr="00000000" w14:paraId="000001FA">
      <w:pPr>
        <w:rPr/>
      </w:pPr>
      <w:r w:rsidDel="00000000" w:rsidR="00000000" w:rsidRPr="00000000">
        <w:rPr>
          <w:rtl w:val="0"/>
        </w:rPr>
        <w:t xml:space="preserve">Describe the relationship at the strength the design supports:</w:t>
      </w:r>
    </w:p>
    <w:p w:rsidR="00000000" w:rsidDel="00000000" w:rsidP="00000000" w:rsidRDefault="00000000" w:rsidRPr="00000000" w14:paraId="000001FB">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RELATIONSHIP STATEMENT SUPPORTED - NOT EVIDENCE STATE</w:t>
      </w:r>
      <w:r w:rsidDel="00000000" w:rsidR="00000000" w:rsidRPr="00000000">
        <w:rPr>
          <w:rFonts w:ascii="Inter" w:cs="Inter" w:eastAsia="Inter" w:hAnsi="Inter"/>
          <w:color w:val="1f2933"/>
          <w:sz w:val="18"/>
          <w:szCs w:val="18"/>
          <w:rtl w:val="0"/>
        </w:rPr>
        <w:t xml:space="preserve">  This ladder describes the kind of relationship statement the design supports. It is separate from the shared evidence-state vocabulary.</w:t>
      </w:r>
      <w:r w:rsidDel="00000000" w:rsidR="00000000" w:rsidRPr="00000000">
        <w:rPr>
          <w:rtl w:val="0"/>
        </w:rPr>
      </w:r>
    </w:p>
    <w:p w:rsidR="00000000" w:rsidDel="00000000" w:rsidP="00000000" w:rsidRDefault="00000000" w:rsidRPr="00000000" w14:paraId="000001FC">
      <w:pPr>
        <w:rPr/>
      </w:pPr>
      <w:r w:rsidDel="00000000" w:rsidR="00000000" w:rsidRPr="00000000">
        <w:rPr>
          <w:rFonts w:ascii="Inter" w:cs="Inter" w:eastAsia="Inter" w:hAnsi="Inter"/>
          <w:b w:val="1"/>
          <w:bCs w:val="1"/>
          <w:color w:val="2f6f6b"/>
          <w:rtl w:val="0"/>
        </w:rPr>
        <w:t xml:space="preserve">DESCRIPTIVE RESULT ONLY — the result was directly recorded in the defined cases or period. This says what happened, not why.</w:t>
      </w:r>
      <w:r w:rsidDel="00000000" w:rsidR="00000000" w:rsidRPr="00000000">
        <w:rPr>
          <w:rtl w:val="0"/>
        </w:rPr>
      </w:r>
    </w:p>
    <w:p w:rsidR="00000000" w:rsidDel="00000000" w:rsidP="00000000" w:rsidRDefault="00000000" w:rsidRPr="00000000" w14:paraId="000001FD">
      <w:pPr>
        <w:rPr/>
      </w:pPr>
      <w:r w:rsidDel="00000000" w:rsidR="00000000" w:rsidRPr="00000000">
        <w:rPr>
          <w:rFonts w:ascii="Inter" w:cs="Inter" w:eastAsia="Inter" w:hAnsi="Inter"/>
          <w:b w:val="1"/>
          <w:bCs w:val="1"/>
          <w:color w:val="2f6f6b"/>
          <w:rtl w:val="0"/>
        </w:rPr>
        <w:t xml:space="preserve">ASSOCIATED WITH — </w:t>
      </w:r>
      <w:r w:rsidDel="00000000" w:rsidR="00000000" w:rsidRPr="00000000">
        <w:rPr>
          <w:rtl w:val="0"/>
        </w:rPr>
        <w:t xml:space="preserve">the change and result moved together or differed across a comparison, but important causal alternatives remain.</w:t>
      </w:r>
    </w:p>
    <w:p w:rsidR="00000000" w:rsidDel="00000000" w:rsidP="00000000" w:rsidRDefault="00000000" w:rsidRPr="00000000" w14:paraId="000001FE">
      <w:pPr>
        <w:rPr/>
      </w:pPr>
      <w:r w:rsidDel="00000000" w:rsidR="00000000" w:rsidRPr="00000000">
        <w:rPr>
          <w:rFonts w:ascii="Inter" w:cs="Inter" w:eastAsia="Inter" w:hAnsi="Inter"/>
          <w:b w:val="1"/>
          <w:bCs w:val="1"/>
          <w:color w:val="2f6f6b"/>
          <w:rtl w:val="0"/>
        </w:rPr>
        <w:t xml:space="preserve">CONSISTENT WITH THE WORKING EXPLANATION — </w:t>
      </w:r>
      <w:r w:rsidDel="00000000" w:rsidR="00000000" w:rsidRPr="00000000">
        <w:rPr>
          <w:rtl w:val="0"/>
        </w:rPr>
        <w:t xml:space="preserve">the pattern fits the expected route and important guardrails held, but the evidence does not justify a causal-contribution claim.</w:t>
      </w:r>
    </w:p>
    <w:p w:rsidR="00000000" w:rsidDel="00000000" w:rsidP="00000000" w:rsidRDefault="00000000" w:rsidRPr="00000000" w14:paraId="000001FF">
      <w:pPr>
        <w:rPr/>
      </w:pPr>
      <w:r w:rsidDel="00000000" w:rsidR="00000000" w:rsidRPr="00000000">
        <w:rPr>
          <w:rFonts w:ascii="Inter" w:cs="Inter" w:eastAsia="Inter" w:hAnsi="Inter"/>
          <w:b w:val="1"/>
          <w:bCs w:val="1"/>
          <w:color w:val="2f6f6b"/>
          <w:rtl w:val="0"/>
        </w:rPr>
        <w:t xml:space="preserve">SUPPORTED CONTRIBUTION — </w:t>
      </w:r>
      <w:r w:rsidDel="00000000" w:rsidR="00000000" w:rsidRPr="00000000">
        <w:rPr>
          <w:rtl w:val="0"/>
        </w:rPr>
        <w:t xml:space="preserve">the route is plausible, the relevant cases encountered the change, the expected pattern is supported by multiple sources, and important alternative explanations have been examined. This can support a contribution claim without estimating how much of the outcome the intervention caused.</w:t>
      </w:r>
    </w:p>
    <w:p w:rsidR="00000000" w:rsidDel="00000000" w:rsidP="00000000" w:rsidRDefault="00000000" w:rsidRPr="00000000" w14:paraId="00000200">
      <w:pPr>
        <w:rPr/>
      </w:pPr>
      <w:r w:rsidDel="00000000" w:rsidR="00000000" w:rsidRPr="00000000">
        <w:rPr>
          <w:rtl w:val="0"/>
        </w:rPr>
        <w:t xml:space="preserve">If the decision requires an incremental causal effect — what would have happened otherwise, and by how much — use a design capable of estimating that counterfactual. Experimental, quasi-experimental, or stronger observational methods may be required. That is a specialist-method boundary, not a wording upgrade.</w:t>
      </w:r>
    </w:p>
    <w:bookmarkStart w:colFirst="0" w:colLast="0" w:name="bookmark=id.a9vjrlr3lw27" w:id="33"/>
    <w:bookmarkEnd w:id="33"/>
    <w:p w:rsidR="00000000" w:rsidDel="00000000" w:rsidP="00000000" w:rsidRDefault="00000000" w:rsidRPr="00000000" w14:paraId="00000201">
      <w:pPr>
        <w:pStyle w:val="Heading2"/>
        <w:keepNext w:val="1"/>
        <w:keepLines w:val="1"/>
        <w:rPr/>
      </w:pPr>
      <w:r w:rsidDel="00000000" w:rsidR="00000000" w:rsidRPr="00000000">
        <w:rPr>
          <w:rtl w:val="0"/>
        </w:rPr>
        <w:t xml:space="preserve">D7. WRITE THE STRONGEST SENTENCE THE EVIDENCE SUPPORTS</w:t>
      </w:r>
    </w:p>
    <w:p w:rsidR="00000000" w:rsidDel="00000000" w:rsidP="00000000" w:rsidRDefault="00000000" w:rsidRPr="00000000" w14:paraId="00000202">
      <w:pPr>
        <w:rPr/>
      </w:pPr>
      <w:r w:rsidDel="00000000" w:rsidR="00000000" w:rsidRPr="00000000">
        <w:rPr>
          <w:rtl w:val="0"/>
        </w:rPr>
        <w:t xml:space="preserve">Name what changed, for whom, in which cases or period, at what strength, with what important guardrail, and what it does not establish.</w:t>
      </w:r>
    </w:p>
    <w:p w:rsidR="00000000" w:rsidDel="00000000" w:rsidP="00000000" w:rsidRDefault="00000000" w:rsidRPr="00000000" w14:paraId="00000203">
      <w:pPr>
        <w:rPr/>
      </w:pPr>
      <w:r w:rsidDel="00000000" w:rsidR="00000000" w:rsidRPr="00000000">
        <w:rPr>
          <w:rtl w:val="0"/>
        </w:rPr>
        <w:t xml:space="preserve">Then write:</w:t>
      </w:r>
    </w:p>
    <w:p w:rsidR="00000000" w:rsidDel="00000000" w:rsidP="00000000" w:rsidRDefault="00000000" w:rsidRPr="00000000" w14:paraId="00000204">
      <w:pPr>
        <w:pStyle w:val="Heading3"/>
        <w:keepNext w:val="1"/>
        <w:keepLines w:val="1"/>
        <w:rPr/>
      </w:pPr>
      <w:r w:rsidDel="00000000" w:rsidR="00000000" w:rsidRPr="00000000">
        <w:rPr>
          <w:rtl w:val="0"/>
        </w:rPr>
        <w:t xml:space="preserve">THE STRONGER SENTENCE WE ARE NOT YET MAKING</w:t>
      </w:r>
    </w:p>
    <w:p w:rsidR="00000000" w:rsidDel="00000000" w:rsidP="00000000" w:rsidRDefault="00000000" w:rsidRPr="00000000" w14:paraId="00000205">
      <w:pPr>
        <w:rPr/>
      </w:pPr>
      <w:r w:rsidDel="00000000" w:rsidR="00000000" w:rsidRPr="00000000">
        <w:rPr>
          <w:rtl w:val="0"/>
        </w:rPr>
        <w:t xml:space="preserve">and</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WHAT WOULD HAVE TO BE ESTABLISHED BEFORE WE COULD MAKE IT.</w:t>
      </w:r>
    </w:p>
    <w:bookmarkStart w:colFirst="0" w:colLast="0" w:name="bookmark=id.6tpwxayk5ckk" w:id="34"/>
    <w:bookmarkEnd w:id="34"/>
    <w:p w:rsidR="00000000" w:rsidDel="00000000" w:rsidP="00000000" w:rsidRDefault="00000000" w:rsidRPr="00000000" w14:paraId="00000207">
      <w:pPr>
        <w:pStyle w:val="Heading2"/>
        <w:keepNext w:val="1"/>
        <w:keepLines w:val="1"/>
        <w:rPr/>
      </w:pPr>
      <w:r w:rsidDel="00000000" w:rsidR="00000000" w:rsidRPr="00000000">
        <w:rPr>
          <w:rtl w:val="0"/>
        </w:rPr>
        <w:t xml:space="preserve">D8. DO WE NEED TO GO FARTHER?</w:t>
      </w:r>
    </w:p>
    <w:p w:rsidR="00000000" w:rsidDel="00000000" w:rsidP="00000000" w:rsidRDefault="00000000" w:rsidRPr="00000000" w14:paraId="00000208">
      <w:pPr>
        <w:rPr/>
      </w:pPr>
      <w:r w:rsidDel="00000000" w:rsidR="00000000" w:rsidRPr="00000000">
        <w:rPr>
          <w:rtl w:val="0"/>
        </w:rPr>
        <w:t xml:space="preserve">Would a better answer materially change a real decision?</w:t>
      </w:r>
    </w:p>
    <w:p w:rsidR="00000000" w:rsidDel="00000000" w:rsidP="00000000" w:rsidRDefault="00000000" w:rsidRPr="00000000" w14:paraId="00000209">
      <w:pPr>
        <w:rPr/>
      </w:pPr>
      <w:r w:rsidDel="00000000" w:rsidR="00000000" w:rsidRPr="00000000">
        <w:rPr>
          <w:rtl w:val="0"/>
        </w:rPr>
        <w:t xml:space="preserve">If yes, take the new uncertainty to C.</w:t>
      </w:r>
    </w:p>
    <w:p w:rsidR="00000000" w:rsidDel="00000000" w:rsidP="00000000" w:rsidRDefault="00000000" w:rsidRPr="00000000" w14:paraId="0000020A">
      <w:pPr>
        <w:rPr/>
      </w:pPr>
      <w:r w:rsidDel="00000000" w:rsidR="00000000" w:rsidRPr="00000000">
        <w:rPr>
          <w:rtl w:val="0"/>
        </w:rPr>
        <w:t xml:space="preserve">If no, the current result may already be sufficient.</w:t>
      </w:r>
    </w:p>
    <w:p w:rsidR="00000000" w:rsidDel="00000000" w:rsidP="00000000" w:rsidRDefault="00000000" w:rsidRPr="00000000" w14:paraId="0000020B">
      <w:pPr>
        <w:rPr/>
      </w:pPr>
      <w:r w:rsidDel="00000000" w:rsidR="00000000" w:rsidRPr="00000000">
        <w:rPr>
          <w:rtl w:val="0"/>
        </w:rPr>
        <w:t xml:space="preserve">If we know enough to act on an information condition, use E.</w:t>
      </w:r>
    </w:p>
    <w:p w:rsidR="00000000" w:rsidDel="00000000" w:rsidP="00000000" w:rsidRDefault="00000000" w:rsidRPr="00000000" w14:paraId="0000020C">
      <w:pPr>
        <w:rPr/>
      </w:pPr>
      <w:r w:rsidDel="00000000" w:rsidR="00000000" w:rsidRPr="00000000">
        <w:rPr>
          <w:rtl w:val="0"/>
        </w:rPr>
        <w:t xml:space="preserve">If information is not the important constraint, use the result, hand it off, or leave it bounded.</w:t>
      </w:r>
    </w:p>
    <w:bookmarkStart w:colFirst="0" w:colLast="0" w:name="bookmark=id.92prsutypnzj" w:id="35"/>
    <w:bookmarkEnd w:id="35"/>
    <w:p w:rsidR="00000000" w:rsidDel="00000000" w:rsidP="00000000" w:rsidRDefault="00000000" w:rsidRPr="00000000" w14:paraId="0000020D">
      <w:pPr>
        <w:pStyle w:val="Heading1"/>
        <w:keepNext w:val="1"/>
        <w:keepLines w:val="1"/>
        <w:rPr/>
      </w:pPr>
      <w:r w:rsidDel="00000000" w:rsidR="00000000" w:rsidRPr="00000000">
        <w:rPr>
          <w:rtl w:val="0"/>
        </w:rPr>
        <w:t xml:space="preserve">WHAT HAPPENS TO THE QUESTION NOW?</w:t>
      </w:r>
    </w:p>
    <w:p w:rsidR="00000000" w:rsidDel="00000000" w:rsidP="00000000" w:rsidRDefault="00000000" w:rsidRPr="00000000" w14:paraId="0000020E">
      <w:pPr>
        <w:rPr/>
      </w:pPr>
      <w:r w:rsidDel="00000000" w:rsidR="00000000" w:rsidRPr="00000000">
        <w:rPr>
          <w:rtl w:val="0"/>
        </w:rPr>
        <w:t xml:space="preserve">Every route ends in a disposition, whether or not anything was changed.</w:t>
      </w:r>
    </w:p>
    <w:p w:rsidR="00000000" w:rsidDel="00000000" w:rsidP="00000000" w:rsidRDefault="00000000" w:rsidRPr="00000000" w14:paraId="0000020F">
      <w:pPr>
        <w:rPr/>
      </w:pPr>
      <w:r w:rsidDel="00000000" w:rsidR="00000000" w:rsidRPr="00000000">
        <w:rPr>
          <w:rFonts w:ascii="Inter" w:cs="Inter" w:eastAsia="Inter" w:hAnsi="Inter"/>
          <w:b w:val="1"/>
          <w:bCs w:val="1"/>
          <w:color w:val="2f6f6b"/>
          <w:rtl w:val="0"/>
        </w:rPr>
        <w:t xml:space="preserve">USE THE RESULT — </w:t>
      </w:r>
      <w:r w:rsidDel="00000000" w:rsidR="00000000" w:rsidRPr="00000000">
        <w:rPr>
          <w:rtl w:val="0"/>
        </w:rPr>
        <w:t xml:space="preserve">you know enough for the decision in front of you. Act, preserve, scale, revise, or report what the evidence enables.</w:t>
      </w:r>
    </w:p>
    <w:p w:rsidR="00000000" w:rsidDel="00000000" w:rsidP="00000000" w:rsidRDefault="00000000" w:rsidRPr="00000000" w14:paraId="00000210">
      <w:pPr>
        <w:rPr/>
      </w:pPr>
      <w:r w:rsidDel="00000000" w:rsidR="00000000" w:rsidRPr="00000000">
        <w:rPr>
          <w:rFonts w:ascii="Inter" w:cs="Inter" w:eastAsia="Inter" w:hAnsi="Inter"/>
          <w:b w:val="1"/>
          <w:bCs w:val="1"/>
          <w:color w:val="2f6f6b"/>
          <w:rtl w:val="0"/>
        </w:rPr>
        <w:t xml:space="preserve">FOLLOW THE NEXT UNCERTAINTY — </w:t>
      </w:r>
      <w:r w:rsidDel="00000000" w:rsidR="00000000" w:rsidRPr="00000000">
        <w:rPr>
          <w:rtl w:val="0"/>
        </w:rPr>
        <w:t xml:space="preserve">another answer would materially change what you should do. Return to C.</w:t>
      </w:r>
    </w:p>
    <w:p w:rsidR="00000000" w:rsidDel="00000000" w:rsidP="00000000" w:rsidRDefault="00000000" w:rsidRPr="00000000" w14:paraId="00000211">
      <w:pPr>
        <w:rPr/>
      </w:pPr>
      <w:r w:rsidDel="00000000" w:rsidR="00000000" w:rsidRPr="00000000">
        <w:rPr>
          <w:rFonts w:ascii="Inter" w:cs="Inter" w:eastAsia="Inter" w:hAnsi="Inter"/>
          <w:b w:val="1"/>
          <w:bCs w:val="1"/>
          <w:color w:val="2f6f6b"/>
          <w:rtl w:val="0"/>
        </w:rPr>
        <w:t xml:space="preserve">HAND IT OFF — </w:t>
      </w:r>
      <w:r w:rsidDel="00000000" w:rsidR="00000000" w:rsidRPr="00000000">
        <w:rPr>
          <w:rtl w:val="0"/>
        </w:rPr>
        <w:t xml:space="preserve">the next important question or action belongs with different expertise, ownership, or discipline. Carry the established result, evidence/provenance, important limits, current uncertainty or hypothesis, next domain, and why further work is justified.</w:t>
      </w:r>
    </w:p>
    <w:p w:rsidR="00000000" w:rsidDel="00000000" w:rsidP="00000000" w:rsidRDefault="00000000" w:rsidRPr="00000000" w14:paraId="00000212">
      <w:pPr>
        <w:rPr/>
      </w:pPr>
      <w:r w:rsidDel="00000000" w:rsidR="00000000" w:rsidRPr="00000000">
        <w:rPr>
          <w:rFonts w:ascii="Inter" w:cs="Inter" w:eastAsia="Inter" w:hAnsi="Inter"/>
          <w:b w:val="1"/>
          <w:bCs w:val="1"/>
          <w:color w:val="2f6f6b"/>
          <w:rtl w:val="0"/>
        </w:rPr>
        <w:t xml:space="preserve">LEAVE IT BOUNDED — </w:t>
      </w:r>
      <w:r w:rsidDel="00000000" w:rsidR="00000000" w:rsidRPr="00000000">
        <w:rPr>
          <w:rtl w:val="0"/>
        </w:rPr>
        <w:t xml:space="preserve">you know the present limit and resolving it further is not worth the cost or delay right now. UNKNOWN is a legitimate result.</w:t>
      </w:r>
    </w:p>
    <w:p w:rsidR="00000000" w:rsidDel="00000000" w:rsidP="00000000" w:rsidRDefault="00000000" w:rsidRPr="00000000" w14:paraId="00000213">
      <w:pPr>
        <w:rPr/>
      </w:pPr>
      <w:r w:rsidDel="00000000" w:rsidR="00000000" w:rsidRPr="00000000">
        <w:rPr>
          <w:rFonts w:ascii="Inter" w:cs="Inter" w:eastAsia="Inter" w:hAnsi="Inter"/>
          <w:b w:val="1"/>
          <w:bCs w:val="1"/>
          <w:color w:val="2f6f6b"/>
          <w:rtl w:val="0"/>
        </w:rPr>
        <w:t xml:space="preserve">REFRAME THE INQUIRY — </w:t>
      </w:r>
      <w:r w:rsidDel="00000000" w:rsidR="00000000" w:rsidRPr="00000000">
        <w:rPr>
          <w:rtl w:val="0"/>
        </w:rPr>
        <w:t xml:space="preserve">what you learned changed the problem, mechanism, or appropriate entry point. Return to B or C.</w:t>
      </w:r>
    </w:p>
    <w:bookmarkStart w:colFirst="0" w:colLast="0" w:name="bookmark=id.uqr9fpieu7dn" w:id="36"/>
    <w:bookmarkEnd w:id="36"/>
    <w:p w:rsidR="00000000" w:rsidDel="00000000" w:rsidP="00000000" w:rsidRDefault="00000000" w:rsidRPr="00000000" w14:paraId="00000214">
      <w:pPr>
        <w:pStyle w:val="Heading1"/>
        <w:keepNext w:val="1"/>
        <w:keepLines w:val="1"/>
        <w:pageBreakBefore w:val="1"/>
        <w:rPr/>
      </w:pPr>
      <w:r w:rsidDel="00000000" w:rsidR="00000000" w:rsidRPr="00000000">
        <w:rPr>
          <w:rtl w:val="0"/>
        </w:rPr>
        <w:t xml:space="preserve">E — CHANGE + LEARN</w:t>
      </w:r>
    </w:p>
    <w:p w:rsidR="00000000" w:rsidDel="00000000" w:rsidP="00000000" w:rsidRDefault="00000000" w:rsidRPr="00000000" w14:paraId="00000215">
      <w:pPr>
        <w:pageBreakBefore w:val="0"/>
        <w:spacing w:after="104" w:before="0" w:line="259.008" w:lineRule="auto"/>
        <w:ind w:left="0" w:right="0" w:firstLine="0"/>
        <w:jc w:val="left"/>
        <w:rPr/>
      </w:pPr>
      <w:r w:rsidDel="00000000" w:rsidR="00000000" w:rsidRPr="00000000">
        <w:rPr>
          <w:rFonts w:ascii="Inter" w:cs="Inter" w:eastAsia="Inter" w:hAnsi="Inter"/>
          <w:color w:val="1f2933"/>
          <w:sz w:val="20"/>
          <w:szCs w:val="20"/>
          <w:rtl w:val="0"/>
        </w:rPr>
        <w:t xml:space="preserve">If your readout is accepted but no action is taken, you have still succeeded. You have replaced a vague, costly uncertainty with a bounded, understood reality. That is a form of stewardship. Protecting the customer relationship and the organization from ill-conceived changes is a vital act of service. Not every investigation needs to result in a change; many need to result in a pause.</w:t>
      </w:r>
      <w:r w:rsidDel="00000000" w:rsidR="00000000" w:rsidRPr="00000000">
        <w:rPr>
          <w:rtl w:val="0"/>
        </w:rPr>
      </w:r>
    </w:p>
    <w:p w:rsidR="00000000" w:rsidDel="00000000" w:rsidP="00000000" w:rsidRDefault="00000000" w:rsidRPr="00000000" w14:paraId="00000216">
      <w:pPr>
        <w:pStyle w:val="Heading3"/>
        <w:keepNext w:val="1"/>
        <w:keepLines w:val="1"/>
        <w:rPr/>
      </w:pPr>
      <w:r w:rsidDel="00000000" w:rsidR="00000000" w:rsidRPr="00000000">
        <w:rPr>
          <w:rtl w:val="0"/>
        </w:rPr>
        <w:t xml:space="preserve">MAKE ONE BOUNDED MOVE AND LEARN FROM IT</w:t>
      </w:r>
    </w:p>
    <w:p w:rsidR="00000000" w:rsidDel="00000000" w:rsidP="00000000" w:rsidRDefault="00000000" w:rsidRPr="00000000" w14:paraId="00000217">
      <w:pPr>
        <w:rPr/>
      </w:pPr>
      <w:r w:rsidDel="00000000" w:rsidR="00000000" w:rsidRPr="00000000">
        <w:rPr>
          <w:rtl w:val="0"/>
        </w:rPr>
        <w:t xml:space="preserve">E is optional. Not every useful investigation ends with something the practitioner should change.</w:t>
      </w:r>
    </w:p>
    <w:p w:rsidR="00000000" w:rsidDel="00000000" w:rsidP="00000000" w:rsidRDefault="00000000" w:rsidRPr="00000000" w14:paraId="00000218">
      <w:pPr>
        <w:rPr/>
      </w:pPr>
      <w:r w:rsidDel="00000000" w:rsidR="00000000" w:rsidRPr="00000000">
        <w:rPr>
          <w:rtl w:val="0"/>
        </w:rPr>
        <w:t xml:space="preserve">Use E when the investigation has established enough to justify trying an information change.</w:t>
      </w:r>
    </w:p>
    <w:p w:rsidR="00000000" w:rsidDel="00000000" w:rsidP="00000000" w:rsidRDefault="00000000" w:rsidRPr="00000000" w14:paraId="00000219">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LANE GUARD</w:t>
      </w:r>
      <w:r w:rsidDel="00000000" w:rsidR="00000000" w:rsidRPr="00000000">
        <w:rPr>
          <w:rFonts w:ascii="Inter" w:cs="Inter" w:eastAsia="Inter" w:hAnsi="Inter"/>
          <w:color w:val="1f2933"/>
          <w:sz w:val="18"/>
          <w:szCs w:val="18"/>
          <w:rtl w:val="0"/>
        </w:rPr>
        <w:t xml:space="preserve">  E is not a substitute for AI Visibility or Information Design. Use E directly when the information condition and proposed change are already clear enough and the learning question is whether that bounded change affects an organizational result. Call the sibling guide when the unresolved question is machine-facing or human-work-facing, then return the resulting evidence to D without changing its strength.</w:t>
      </w:r>
      <w:r w:rsidDel="00000000" w:rsidR="00000000" w:rsidRPr="00000000">
        <w:rPr>
          <w:rtl w:val="0"/>
        </w:rPr>
      </w:r>
    </w:p>
    <w:bookmarkStart w:colFirst="0" w:colLast="0" w:name="bookmark=id.d8bw5onqh93k" w:id="37"/>
    <w:bookmarkEnd w:id="37"/>
    <w:p w:rsidR="00000000" w:rsidDel="00000000" w:rsidP="00000000" w:rsidRDefault="00000000" w:rsidRPr="00000000" w14:paraId="0000021A">
      <w:pPr>
        <w:pStyle w:val="Heading2"/>
        <w:keepNext w:val="1"/>
        <w:keepLines w:val="1"/>
        <w:rPr/>
      </w:pPr>
      <w:r w:rsidDel="00000000" w:rsidR="00000000" w:rsidRPr="00000000">
        <w:rPr>
          <w:rtl w:val="0"/>
        </w:rPr>
        <w:t xml:space="preserve">BEFORE THE CHANGE</w:t>
      </w:r>
    </w:p>
    <w:p w:rsidR="00000000" w:rsidDel="00000000" w:rsidP="00000000" w:rsidRDefault="00000000" w:rsidRPr="00000000" w14:paraId="0000021B">
      <w:pPr>
        <w:pStyle w:val="Heading3"/>
        <w:keepNext w:val="1"/>
        <w:keepLines w:val="1"/>
        <w:rPr/>
      </w:pPr>
      <w:r w:rsidDel="00000000" w:rsidR="00000000" w:rsidRPr="00000000">
        <w:rPr>
          <w:rtl w:val="0"/>
        </w:rPr>
        <w:t xml:space="preserve">WHAT DO WE KNOW?</w:t>
      </w:r>
    </w:p>
    <w:p w:rsidR="00000000" w:rsidDel="00000000" w:rsidP="00000000" w:rsidRDefault="00000000" w:rsidRPr="00000000" w14:paraId="0000021C">
      <w:pPr>
        <w:rPr/>
      </w:pPr>
      <w:r w:rsidDel="00000000" w:rsidR="00000000" w:rsidRPr="00000000">
        <w:rPr>
          <w:rtl w:val="0"/>
        </w:rPr>
        <w:t xml:space="preserve">Current result.</w:t>
      </w:r>
    </w:p>
    <w:p w:rsidR="00000000" w:rsidDel="00000000" w:rsidP="00000000" w:rsidRDefault="00000000" w:rsidRPr="00000000" w14:paraId="0000021D">
      <w:pPr>
        <w:rPr/>
      </w:pPr>
      <w:r w:rsidDel="00000000" w:rsidR="00000000" w:rsidRPr="00000000">
        <w:rPr>
          <w:rtl w:val="0"/>
        </w:rPr>
        <w:t xml:space="preserve">Basis / source.</w:t>
      </w:r>
    </w:p>
    <w:p w:rsidR="00000000" w:rsidDel="00000000" w:rsidP="00000000" w:rsidRDefault="00000000" w:rsidRPr="00000000" w14:paraId="0000021E">
      <w:pPr>
        <w:rPr/>
      </w:pPr>
      <w:r w:rsidDel="00000000" w:rsidR="00000000" w:rsidRPr="00000000">
        <w:rPr>
          <w:rtl w:val="0"/>
        </w:rPr>
        <w:t xml:space="preserve">Evidence state.</w:t>
      </w:r>
    </w:p>
    <w:p w:rsidR="00000000" w:rsidDel="00000000" w:rsidP="00000000" w:rsidRDefault="00000000" w:rsidRPr="00000000" w14:paraId="0000021F">
      <w:pPr>
        <w:pStyle w:val="Heading3"/>
        <w:keepNext w:val="1"/>
        <w:keepLines w:val="1"/>
        <w:rPr/>
      </w:pPr>
      <w:r w:rsidDel="00000000" w:rsidR="00000000" w:rsidRPr="00000000">
        <w:rPr>
          <w:rtl w:val="0"/>
        </w:rPr>
        <w:t xml:space="preserve">WHAT INFORMATION CONDITION DO WE THINK WE CAN IMPROVE?</w:t>
      </w:r>
    </w:p>
    <w:p w:rsidR="00000000" w:rsidDel="00000000" w:rsidP="00000000" w:rsidRDefault="00000000" w:rsidRPr="00000000" w14:paraId="00000220">
      <w:pPr>
        <w:rPr/>
      </w:pPr>
      <w:r w:rsidDel="00000000" w:rsidR="00000000" w:rsidRPr="00000000">
        <w:rPr>
          <w:rtl w:val="0"/>
        </w:rPr>
        <w:t xml:space="preserve">What is missing, unclear, inaccessible, mistimed, fragmented, misleading, inconsistent, hard to carry forward, or otherwise poorly fitted to the work?</w:t>
      </w:r>
    </w:p>
    <w:p w:rsidR="00000000" w:rsidDel="00000000" w:rsidP="00000000" w:rsidRDefault="00000000" w:rsidRPr="00000000" w14:paraId="00000221">
      <w:pPr>
        <w:rPr/>
      </w:pPr>
      <w:r w:rsidDel="00000000" w:rsidR="00000000" w:rsidRPr="00000000">
        <w:rPr>
          <w:rtl w:val="0"/>
        </w:rPr>
        <w:t xml:space="preserve">Could the important constraint still be something else: product/capability, reliability, UX/workflow, skill, policy, staffing, necessary expert judgment, or organizational process?</w:t>
      </w:r>
    </w:p>
    <w:bookmarkStart w:colFirst="0" w:colLast="0" w:name="bookmark=id.ryklw47ovusv" w:id="38"/>
    <w:bookmarkEnd w:id="38"/>
    <w:p w:rsidR="00000000" w:rsidDel="00000000" w:rsidP="00000000" w:rsidRDefault="00000000" w:rsidRPr="00000000" w14:paraId="00000222">
      <w:pPr>
        <w:pStyle w:val="Heading2"/>
        <w:keepNext w:val="1"/>
        <w:keepLines w:val="1"/>
        <w:rPr/>
      </w:pPr>
      <w:r w:rsidDel="00000000" w:rsidR="00000000" w:rsidRPr="00000000">
        <w:rPr>
          <w:rtl w:val="0"/>
        </w:rPr>
        <w:t xml:space="preserve">DESIGN THE MOVE</w:t>
      </w:r>
    </w:p>
    <w:p w:rsidR="00000000" w:rsidDel="00000000" w:rsidP="00000000" w:rsidRDefault="00000000" w:rsidRPr="00000000" w14:paraId="00000223">
      <w:pPr>
        <w:pStyle w:val="Heading3"/>
        <w:keepNext w:val="1"/>
        <w:keepLines w:val="1"/>
        <w:rPr/>
      </w:pPr>
      <w:r w:rsidDel="00000000" w:rsidR="00000000" w:rsidRPr="00000000">
        <w:rPr>
          <w:rtl w:val="0"/>
        </w:rPr>
        <w:t xml:space="preserve">WHAT IS THE SMALLEST CHANGE WORTH TRYING?</w:t>
      </w:r>
    </w:p>
    <w:p w:rsidR="00000000" w:rsidDel="00000000" w:rsidP="00000000" w:rsidRDefault="00000000" w:rsidRPr="00000000" w14:paraId="00000224">
      <w:pPr>
        <w:rPr/>
      </w:pPr>
      <w:r w:rsidDel="00000000" w:rsidR="00000000" w:rsidRPr="00000000">
        <w:rPr>
          <w:rtl w:val="0"/>
        </w:rPr>
        <w:t xml:space="preserve">Small enough to learn from. Substantial enough that a useful difference could appear.</w:t>
      </w:r>
    </w:p>
    <w:p w:rsidR="00000000" w:rsidDel="00000000" w:rsidP="00000000" w:rsidRDefault="00000000" w:rsidRPr="00000000" w14:paraId="00000225">
      <w:pPr>
        <w:pStyle w:val="Heading3"/>
        <w:keepNext w:val="1"/>
        <w:keepLines w:val="1"/>
        <w:rPr/>
      </w:pPr>
      <w:r w:rsidDel="00000000" w:rsidR="00000000" w:rsidRPr="00000000">
        <w:rPr>
          <w:rtl w:val="0"/>
        </w:rPr>
        <w:t xml:space="preserve">WHO OWNS WHAT?</w:t>
      </w:r>
    </w:p>
    <w:p w:rsidR="00000000" w:rsidDel="00000000" w:rsidP="00000000" w:rsidRDefault="00000000" w:rsidRPr="00000000" w14:paraId="00000226">
      <w:pPr>
        <w:rPr/>
      </w:pPr>
      <w:r w:rsidDel="00000000" w:rsidR="00000000" w:rsidRPr="00000000">
        <w:rPr>
          <w:rtl w:val="0"/>
        </w:rPr>
        <w:t xml:space="preserve">Who can actually make the change?</w:t>
      </w:r>
    </w:p>
    <w:p w:rsidR="00000000" w:rsidDel="00000000" w:rsidP="00000000" w:rsidRDefault="00000000" w:rsidRPr="00000000" w14:paraId="00000227">
      <w:pPr>
        <w:rPr/>
      </w:pPr>
      <w:r w:rsidDel="00000000" w:rsidR="00000000" w:rsidRPr="00000000">
        <w:rPr>
          <w:rtl w:val="0"/>
        </w:rPr>
        <w:t xml:space="preserve">Who owns the organizational result we hope to affect, if that is a different person or team?</w:t>
      </w:r>
    </w:p>
    <w:p w:rsidR="00000000" w:rsidDel="00000000" w:rsidP="00000000" w:rsidRDefault="00000000" w:rsidRPr="00000000" w14:paraId="00000228">
      <w:pPr>
        <w:pStyle w:val="Heading3"/>
        <w:keepNext w:val="1"/>
        <w:keepLines w:val="1"/>
        <w:rPr/>
      </w:pPr>
      <w:r w:rsidDel="00000000" w:rsidR="00000000" w:rsidRPr="00000000">
        <w:rPr>
          <w:rtl w:val="0"/>
        </w:rPr>
        <w:t xml:space="preserve">WHAT SHOULD CHANGE FIRST IF WE ARE RIGHT?</w:t>
      </w:r>
    </w:p>
    <w:p w:rsidR="00000000" w:rsidDel="00000000" w:rsidP="00000000" w:rsidRDefault="00000000" w:rsidRPr="00000000" w14:paraId="00000229">
      <w:pPr>
        <w:rPr/>
      </w:pPr>
      <w:r w:rsidDel="00000000" w:rsidR="00000000" w:rsidRPr="00000000">
        <w:rPr>
          <w:rtl w:val="0"/>
        </w:rPr>
        <w:t xml:space="preserve">Choose the nearest meaningful result that would actually help decide whether to keep, revise, extend, abandon, or hand off the change.</w:t>
      </w:r>
    </w:p>
    <w:bookmarkStart w:colFirst="0" w:colLast="0" w:name="bookmark=id.o7qwvnivo5jp" w:id="39"/>
    <w:bookmarkEnd w:id="39"/>
    <w:p w:rsidR="00000000" w:rsidDel="00000000" w:rsidP="00000000" w:rsidRDefault="00000000" w:rsidRPr="00000000" w14:paraId="0000022A">
      <w:pPr>
        <w:pStyle w:val="Heading2"/>
        <w:keepNext w:val="1"/>
        <w:keepLines w:val="1"/>
        <w:rPr/>
      </w:pPr>
      <w:r w:rsidDel="00000000" w:rsidR="00000000" w:rsidRPr="00000000">
        <w:rPr>
          <w:rtl w:val="0"/>
        </w:rPr>
        <w:t xml:space="preserve">DECIDE HOW YOU WILL READ IT BEFORE YOU LOOK</w:t>
      </w:r>
    </w:p>
    <w:p w:rsidR="00000000" w:rsidDel="00000000" w:rsidP="00000000" w:rsidRDefault="00000000" w:rsidRPr="00000000" w14:paraId="0000022B">
      <w:pPr>
        <w:pStyle w:val="Heading3"/>
        <w:keepNext w:val="1"/>
        <w:keepLines w:val="1"/>
        <w:rPr/>
      </w:pPr>
      <w:r w:rsidDel="00000000" w:rsidR="00000000" w:rsidRPr="00000000">
        <w:rPr>
          <w:rtl w:val="0"/>
        </w:rPr>
        <w:t xml:space="preserve">WHAT BASELINE OR COMPARISON DO WE NEED?</w:t>
      </w:r>
    </w:p>
    <w:p w:rsidR="00000000" w:rsidDel="00000000" w:rsidP="00000000" w:rsidRDefault="00000000" w:rsidRPr="00000000" w14:paraId="0000022C">
      <w:pPr>
        <w:rPr/>
      </w:pPr>
      <w:r w:rsidDel="00000000" w:rsidR="00000000" w:rsidRPr="00000000">
        <w:rPr>
          <w:rtl w:val="0"/>
        </w:rPr>
        <w:t xml:space="preserve">Current condition, if one is needed.</w:t>
      </w:r>
    </w:p>
    <w:p w:rsidR="00000000" w:rsidDel="00000000" w:rsidP="00000000" w:rsidRDefault="00000000" w:rsidRPr="00000000" w14:paraId="0000022D">
      <w:pPr>
        <w:rPr/>
      </w:pPr>
      <w:r w:rsidDel="00000000" w:rsidR="00000000" w:rsidRPr="00000000">
        <w:rPr>
          <w:rtl w:val="0"/>
        </w:rPr>
        <w:t xml:space="preserve">Meaningful amount or pattern.</w:t>
      </w:r>
    </w:p>
    <w:p w:rsidR="00000000" w:rsidDel="00000000" w:rsidP="00000000" w:rsidRDefault="00000000" w:rsidRPr="00000000" w14:paraId="0000022E">
      <w:pPr>
        <w:rPr/>
      </w:pPr>
      <w:r w:rsidDel="00000000" w:rsidR="00000000" w:rsidRPr="00000000">
        <w:rPr>
          <w:rtl w:val="0"/>
        </w:rPr>
        <w:t xml:space="preserve">Useful comparison: before/after, exposed/unexposed, comparable cases, historical baseline, repeated sample, or none needed for this bounded decision.</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BEFORE YOU LOOK, WHAT ELSE COULD HAPPEN?</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EXPECTED / SUPPORTIVE.</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NO MEANINGFUL CHANGE / NULL.</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CONTRADICTORY / COMPLICATING.</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ADVERSE / GUARDRAIL FAILURE.</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INCONCLUSIVE / INSUFFICIENT EVIDENCE.</w:t>
      </w:r>
    </w:p>
    <w:p w:rsidR="00000000" w:rsidDel="00000000" w:rsidP="00000000" w:rsidRDefault="00000000" w:rsidRPr="00000000" w14:paraId="00000235">
      <w:pPr>
        <w:pStyle w:val="Heading3"/>
        <w:keepNext w:val="1"/>
        <w:keepLines w:val="1"/>
        <w:rPr/>
      </w:pPr>
      <w:r w:rsidDel="00000000" w:rsidR="00000000" w:rsidRPr="00000000">
        <w:rPr>
          <w:rtl w:val="0"/>
        </w:rPr>
        <w:t xml:space="preserve">WHAT MUST NOT GET WORSE?</w:t>
      </w:r>
    </w:p>
    <w:p w:rsidR="00000000" w:rsidDel="00000000" w:rsidP="00000000" w:rsidRDefault="00000000" w:rsidRPr="00000000" w14:paraId="00000236">
      <w:pPr>
        <w:rPr/>
      </w:pPr>
      <w:r w:rsidDel="00000000" w:rsidR="00000000" w:rsidRPr="00000000">
        <w:rPr>
          <w:rtl w:val="0"/>
        </w:rPr>
        <w:t xml:space="preserve">When improvement in one place could create a problem elsewhere, choose a balancing measure or other explicit guardrail. Protect warranted scrutiny, necessary friction, safety, and quality.</w:t>
      </w:r>
    </w:p>
    <w:p w:rsidR="00000000" w:rsidDel="00000000" w:rsidP="00000000" w:rsidRDefault="00000000" w:rsidRPr="00000000" w14:paraId="00000237">
      <w:pPr>
        <w:pStyle w:val="Heading3"/>
        <w:keepNext w:val="1"/>
        <w:keepLines w:val="1"/>
        <w:rPr/>
      </w:pPr>
      <w:r w:rsidDel="00000000" w:rsidR="00000000" w:rsidRPr="00000000">
        <w:rPr>
          <w:rtl w:val="0"/>
        </w:rPr>
        <w:t xml:space="preserve">HOW WILL WE LOOK?</w:t>
      </w:r>
    </w:p>
    <w:p w:rsidR="00000000" w:rsidDel="00000000" w:rsidP="00000000" w:rsidRDefault="00000000" w:rsidRPr="00000000" w14:paraId="00000238">
      <w:pPr>
        <w:rPr/>
      </w:pPr>
      <w:r w:rsidDel="00000000" w:rsidR="00000000" w:rsidRPr="00000000">
        <w:rPr>
          <w:rtl w:val="0"/>
        </w:rPr>
        <w:t xml:space="preserve">Name the evidence, source, cases or population, timing, and comparison needed. Record important concurrent changes that could materially alter interpretation.</w:t>
      </w:r>
    </w:p>
    <w:p w:rsidR="00000000" w:rsidDel="00000000" w:rsidP="00000000" w:rsidRDefault="00000000" w:rsidRPr="00000000" w14:paraId="00000239">
      <w:pPr>
        <w:rPr/>
      </w:pPr>
      <w:r w:rsidDel="00000000" w:rsidR="00000000" w:rsidRPr="00000000">
        <w:rPr>
          <w:rtl w:val="0"/>
        </w:rPr>
        <w:t xml:space="preserve">Use the lightest method that can credibly answer the question.</w:t>
      </w:r>
    </w:p>
    <w:bookmarkStart w:colFirst="0" w:colLast="0" w:name="bookmark=id.yn1ap0u2sy6l" w:id="40"/>
    <w:bookmarkEnd w:id="40"/>
    <w:p w:rsidR="00000000" w:rsidDel="00000000" w:rsidP="00000000" w:rsidRDefault="00000000" w:rsidRPr="00000000" w14:paraId="0000023A">
      <w:pPr>
        <w:pStyle w:val="Heading2"/>
        <w:keepNext w:val="1"/>
        <w:keepLines w:val="1"/>
        <w:rPr/>
      </w:pPr>
      <w:r w:rsidDel="00000000" w:rsidR="00000000" w:rsidRPr="00000000">
        <w:rPr>
          <w:rtl w:val="0"/>
        </w:rPr>
        <w:t xml:space="preserve">AFTER THE CHANGE</w:t>
      </w:r>
    </w:p>
    <w:p w:rsidR="00000000" w:rsidDel="00000000" w:rsidP="00000000" w:rsidRDefault="00000000" w:rsidRPr="00000000" w14:paraId="0000023B">
      <w:pPr>
        <w:pStyle w:val="Heading3"/>
        <w:keepNext w:val="1"/>
        <w:keepLines w:val="1"/>
        <w:rPr/>
      </w:pPr>
      <w:r w:rsidDel="00000000" w:rsidR="00000000" w:rsidRPr="00000000">
        <w:rPr>
          <w:rtl w:val="0"/>
        </w:rPr>
        <w:t xml:space="preserve">WHAT DID WE ACTUALLY OBSERVE?</w:t>
      </w:r>
    </w:p>
    <w:p w:rsidR="00000000" w:rsidDel="00000000" w:rsidP="00000000" w:rsidRDefault="00000000" w:rsidRPr="00000000" w14:paraId="0000023C">
      <w:pPr>
        <w:rPr/>
      </w:pPr>
      <w:r w:rsidDel="00000000" w:rsidR="00000000" w:rsidRPr="00000000">
        <w:rPr>
          <w:rtl w:val="0"/>
        </w:rPr>
        <w:t xml:space="preserve">Write the observation before the interpretation.</w:t>
      </w:r>
    </w:p>
    <w:p w:rsidR="00000000" w:rsidDel="00000000" w:rsidP="00000000" w:rsidRDefault="00000000" w:rsidRPr="00000000" w14:paraId="0000023D">
      <w:pPr>
        <w:rPr/>
      </w:pPr>
      <w:r w:rsidDel="00000000" w:rsidR="00000000" w:rsidRPr="00000000">
        <w:rPr>
          <w:rtl w:val="0"/>
        </w:rPr>
        <w:t xml:space="preserve">What changed?</w:t>
      </w:r>
    </w:p>
    <w:p w:rsidR="00000000" w:rsidDel="00000000" w:rsidP="00000000" w:rsidRDefault="00000000" w:rsidRPr="00000000" w14:paraId="0000023E">
      <w:pPr>
        <w:rPr/>
      </w:pPr>
      <w:r w:rsidDel="00000000" w:rsidR="00000000" w:rsidRPr="00000000">
        <w:rPr>
          <w:rtl w:val="0"/>
        </w:rPr>
        <w:t xml:space="preserve">What did not?</w:t>
      </w:r>
    </w:p>
    <w:p w:rsidR="00000000" w:rsidDel="00000000" w:rsidP="00000000" w:rsidRDefault="00000000" w:rsidRPr="00000000" w14:paraId="0000023F">
      <w:pPr>
        <w:rPr/>
      </w:pPr>
      <w:r w:rsidDel="00000000" w:rsidR="00000000" w:rsidRPr="00000000">
        <w:rPr>
          <w:rtl w:val="0"/>
        </w:rPr>
        <w:t xml:space="preserve">What happened in the comparison?</w:t>
      </w:r>
    </w:p>
    <w:p w:rsidR="00000000" w:rsidDel="00000000" w:rsidP="00000000" w:rsidRDefault="00000000" w:rsidRPr="00000000" w14:paraId="00000240">
      <w:pPr>
        <w:rPr/>
      </w:pPr>
      <w:r w:rsidDel="00000000" w:rsidR="00000000" w:rsidRPr="00000000">
        <w:rPr>
          <w:rtl w:val="0"/>
        </w:rPr>
        <w:t xml:space="preserve">What happened to the guardrail?</w:t>
      </w:r>
    </w:p>
    <w:p w:rsidR="00000000" w:rsidDel="00000000" w:rsidP="00000000" w:rsidRDefault="00000000" w:rsidRPr="00000000" w14:paraId="00000241">
      <w:pPr>
        <w:rPr/>
      </w:pPr>
      <w:r w:rsidDel="00000000" w:rsidR="00000000" w:rsidRPr="00000000">
        <w:rPr>
          <w:rtl w:val="0"/>
        </w:rPr>
        <w:t xml:space="preserve">Which people or cases were represented?</w:t>
      </w:r>
    </w:p>
    <w:p w:rsidR="00000000" w:rsidDel="00000000" w:rsidP="00000000" w:rsidRDefault="00000000" w:rsidRPr="00000000" w14:paraId="00000242">
      <w:pPr>
        <w:pStyle w:val="Heading3"/>
        <w:keepNext w:val="1"/>
        <w:keepLines w:val="1"/>
        <w:rPr/>
      </w:pPr>
      <w:r w:rsidDel="00000000" w:rsidR="00000000" w:rsidRPr="00000000">
        <w:rPr>
          <w:rtl w:val="0"/>
        </w:rPr>
        <w:t xml:space="preserve">WHAT ELSE CHANGED?</w:t>
      </w:r>
    </w:p>
    <w:p w:rsidR="00000000" w:rsidDel="00000000" w:rsidP="00000000" w:rsidRDefault="00000000" w:rsidRPr="00000000" w14:paraId="00000243">
      <w:pPr>
        <w:rPr/>
      </w:pPr>
      <w:r w:rsidDel="00000000" w:rsidR="00000000" w:rsidRPr="00000000">
        <w:rPr>
          <w:rtl w:val="0"/>
        </w:rPr>
        <w:t xml:space="preserve">Did anything else happen that could reasonably affect what we observed? Does that materially limit what we can say?</w:t>
      </w:r>
    </w:p>
    <w:p w:rsidR="00000000" w:rsidDel="00000000" w:rsidP="00000000" w:rsidRDefault="00000000" w:rsidRPr="00000000" w14:paraId="00000244">
      <w:pPr>
        <w:pStyle w:val="Heading3"/>
        <w:keepNext w:val="1"/>
        <w:keepLines w:val="1"/>
        <w:rPr/>
      </w:pPr>
      <w:r w:rsidDel="00000000" w:rsidR="00000000" w:rsidRPr="00000000">
        <w:rPr>
          <w:rtl w:val="0"/>
        </w:rPr>
        <w:t xml:space="preserve">WHAT DO PEOPLE AND RECORDS SAY?</w:t>
      </w:r>
    </w:p>
    <w:p w:rsidR="00000000" w:rsidDel="00000000" w:rsidP="00000000" w:rsidRDefault="00000000" w:rsidRPr="00000000" w14:paraId="00000245">
      <w:pPr>
        <w:rPr/>
      </w:pPr>
      <w:r w:rsidDel="00000000" w:rsidR="00000000" w:rsidRPr="00000000">
        <w:rPr>
          <w:rtl w:val="0"/>
        </w:rPr>
        <w:t xml:space="preserve">Where do they agree? Where do they conflict?</w:t>
      </w:r>
    </w:p>
    <w:p w:rsidR="00000000" w:rsidDel="00000000" w:rsidP="00000000" w:rsidRDefault="00000000" w:rsidRPr="00000000" w14:paraId="00000246">
      <w:pPr>
        <w:rPr/>
      </w:pPr>
      <w:r w:rsidDel="00000000" w:rsidR="00000000" w:rsidRPr="00000000">
        <w:rPr>
          <w:rtl w:val="0"/>
        </w:rPr>
        <w:t xml:space="preserve">Treat disagreement as information. A person may notice a local change a dashboard misses; a dashboard may show a broader pattern one person cannot see. Neither automatically overrules the other.</w:t>
      </w:r>
    </w:p>
    <w:p w:rsidR="00000000" w:rsidDel="00000000" w:rsidP="00000000" w:rsidRDefault="00000000" w:rsidRPr="00000000" w14:paraId="00000247">
      <w:pPr>
        <w:pStyle w:val="Heading3"/>
        <w:keepNext w:val="1"/>
        <w:keepLines w:val="1"/>
        <w:rPr/>
      </w:pPr>
      <w:r w:rsidDel="00000000" w:rsidR="00000000" w:rsidRPr="00000000">
        <w:rPr>
          <w:rtl w:val="0"/>
        </w:rPr>
        <w:t xml:space="preserve">DID THE WORK OR BURDEN MOVE?</w:t>
      </w:r>
    </w:p>
    <w:p w:rsidR="00000000" w:rsidDel="00000000" w:rsidP="00000000" w:rsidRDefault="00000000" w:rsidRPr="00000000" w14:paraId="00000248">
      <w:pPr>
        <w:rPr/>
      </w:pPr>
      <w:r w:rsidDel="00000000" w:rsidR="00000000" w:rsidRPr="00000000">
        <w:rPr>
          <w:rtl w:val="0"/>
        </w:rPr>
        <w:t xml:space="preserve">Use the D4 possibilities and say what supports the read.</w:t>
      </w:r>
    </w:p>
    <w:p w:rsidR="00000000" w:rsidDel="00000000" w:rsidP="00000000" w:rsidRDefault="00000000" w:rsidRPr="00000000" w14:paraId="00000249">
      <w:pPr>
        <w:pStyle w:val="Heading3"/>
        <w:keepNext w:val="1"/>
        <w:keepLines w:val="1"/>
        <w:rPr/>
      </w:pPr>
      <w:r w:rsidDel="00000000" w:rsidR="00000000" w:rsidRPr="00000000">
        <w:rPr>
          <w:rtl w:val="0"/>
        </w:rPr>
        <w:t xml:space="preserve">WHICH BEST DESCRIBES THE RESULT?</w:t>
      </w:r>
    </w:p>
    <w:p w:rsidR="00000000" w:rsidDel="00000000" w:rsidP="00000000" w:rsidRDefault="00000000" w:rsidRPr="00000000" w14:paraId="0000024A">
      <w:pPr>
        <w:rPr/>
      </w:pPr>
      <w:r w:rsidDel="00000000" w:rsidR="00000000" w:rsidRPr="00000000">
        <w:rPr>
          <w:rFonts w:ascii="Inter" w:cs="Inter" w:eastAsia="Inter" w:hAnsi="Inter"/>
          <w:b w:val="1"/>
          <w:bCs w:val="1"/>
          <w:color w:val="2f6f6b"/>
          <w:rtl w:val="0"/>
        </w:rPr>
        <w:t xml:space="preserve">EXPECTED / SUPPORTIVE — the predicted movement appears under the planned conditions and the guardrail holds.</w:t>
      </w:r>
      <w:r w:rsidDel="00000000" w:rsidR="00000000" w:rsidRPr="00000000">
        <w:rPr>
          <w:rtl w:val="0"/>
        </w:rPr>
      </w:r>
    </w:p>
    <w:p w:rsidR="00000000" w:rsidDel="00000000" w:rsidP="00000000" w:rsidRDefault="00000000" w:rsidRPr="00000000" w14:paraId="0000024B">
      <w:pPr>
        <w:rPr/>
      </w:pPr>
      <w:r w:rsidDel="00000000" w:rsidR="00000000" w:rsidRPr="00000000">
        <w:rPr>
          <w:rFonts w:ascii="Inter" w:cs="Inter" w:eastAsia="Inter" w:hAnsi="Inter"/>
          <w:b w:val="1"/>
          <w:bCs w:val="1"/>
          <w:color w:val="2f6f6b"/>
          <w:rtl w:val="0"/>
        </w:rPr>
        <w:t xml:space="preserve">NO MEANINGFUL CHANGE / NULL — the expected movement does not meaningfully appear under the tested conditions.</w:t>
      </w:r>
      <w:r w:rsidDel="00000000" w:rsidR="00000000" w:rsidRPr="00000000">
        <w:rPr>
          <w:rtl w:val="0"/>
        </w:rPr>
      </w:r>
    </w:p>
    <w:p w:rsidR="00000000" w:rsidDel="00000000" w:rsidP="00000000" w:rsidRDefault="00000000" w:rsidRPr="00000000" w14:paraId="0000024C">
      <w:pPr>
        <w:rPr/>
      </w:pPr>
      <w:r w:rsidDel="00000000" w:rsidR="00000000" w:rsidRPr="00000000">
        <w:rPr>
          <w:rFonts w:ascii="Inter" w:cs="Inter" w:eastAsia="Inter" w:hAnsi="Inter"/>
          <w:b w:val="1"/>
          <w:bCs w:val="1"/>
          <w:color w:val="2f6f6b"/>
          <w:rtl w:val="0"/>
        </w:rPr>
        <w:t xml:space="preserve">INCONCLUSIVE / INSUFFICIENT EVIDENCE — the available evidence or test setup cannot answer the question.</w:t>
      </w:r>
      <w:r w:rsidDel="00000000" w:rsidR="00000000" w:rsidRPr="00000000">
        <w:rPr>
          <w:rtl w:val="0"/>
        </w:rPr>
      </w:r>
    </w:p>
    <w:p w:rsidR="00000000" w:rsidDel="00000000" w:rsidP="00000000" w:rsidRDefault="00000000" w:rsidRPr="00000000" w14:paraId="0000024D">
      <w:pPr>
        <w:rPr/>
      </w:pPr>
      <w:r w:rsidDel="00000000" w:rsidR="00000000" w:rsidRPr="00000000">
        <w:rPr>
          <w:rFonts w:ascii="Inter" w:cs="Inter" w:eastAsia="Inter" w:hAnsi="Inter"/>
          <w:b w:val="1"/>
          <w:bCs w:val="1"/>
          <w:color w:val="2f6f6b"/>
          <w:rtl w:val="0"/>
        </w:rPr>
        <w:t xml:space="preserve">CONTRADICTORY / COMPLICATING — the observations weaken, redirect, or complicate the working explanation.</w:t>
      </w:r>
      <w:r w:rsidDel="00000000" w:rsidR="00000000" w:rsidRPr="00000000">
        <w:rPr>
          <w:rtl w:val="0"/>
        </w:rPr>
      </w:r>
    </w:p>
    <w:p w:rsidR="00000000" w:rsidDel="00000000" w:rsidP="00000000" w:rsidRDefault="00000000" w:rsidRPr="00000000" w14:paraId="0000024E">
      <w:pPr>
        <w:rPr/>
      </w:pPr>
      <w:r w:rsidDel="00000000" w:rsidR="00000000" w:rsidRPr="00000000">
        <w:rPr>
          <w:rFonts w:ascii="Inter" w:cs="Inter" w:eastAsia="Inter" w:hAnsi="Inter"/>
          <w:b w:val="1"/>
          <w:bCs w:val="1"/>
          <w:color w:val="2f6f6b"/>
          <w:rtl w:val="0"/>
        </w:rPr>
        <w:t xml:space="preserve">ADVERSE / GUARDRAIL FAILURE — something important became worse, including a guardrail or burden elsewhere.</w:t>
      </w:r>
      <w:r w:rsidDel="00000000" w:rsidR="00000000" w:rsidRPr="00000000">
        <w:rPr>
          <w:rtl w:val="0"/>
        </w:rPr>
      </w:r>
    </w:p>
    <w:p w:rsidR="00000000" w:rsidDel="00000000" w:rsidP="00000000" w:rsidRDefault="00000000" w:rsidRPr="00000000" w14:paraId="0000024F">
      <w:pPr>
        <w:pStyle w:val="Heading3"/>
        <w:keepNext w:val="1"/>
        <w:keepLines w:val="1"/>
        <w:rPr/>
      </w:pPr>
      <w:r w:rsidDel="00000000" w:rsidR="00000000" w:rsidRPr="00000000">
        <w:rPr>
          <w:rtl w:val="0"/>
        </w:rPr>
        <w:t xml:space="preserve">WHAT RELATIONSHIP CAN WE SUPPORT?</w:t>
      </w:r>
    </w:p>
    <w:p w:rsidR="00000000" w:rsidDel="00000000" w:rsidP="00000000" w:rsidRDefault="00000000" w:rsidRPr="00000000" w14:paraId="00000250">
      <w:pPr>
        <w:rPr/>
      </w:pPr>
      <w:r w:rsidDel="00000000" w:rsidR="00000000" w:rsidRPr="00000000">
        <w:rPr>
          <w:rtl w:val="0"/>
        </w:rPr>
        <w:t xml:space="preserve">Use the D6 language if a relationship claim is needed.</w:t>
      </w:r>
    </w:p>
    <w:p w:rsidR="00000000" w:rsidDel="00000000" w:rsidP="00000000" w:rsidRDefault="00000000" w:rsidRPr="00000000" w14:paraId="00000251">
      <w:pPr>
        <w:pStyle w:val="Heading3"/>
        <w:keepNext w:val="1"/>
        <w:keepLines w:val="1"/>
        <w:rPr/>
      </w:pPr>
      <w:r w:rsidDel="00000000" w:rsidR="00000000" w:rsidRPr="00000000">
        <w:rPr>
          <w:rtl w:val="0"/>
        </w:rPr>
        <w:t xml:space="preserve">WHAT CAN WE NOW SAY?</w:t>
      </w:r>
    </w:p>
    <w:p w:rsidR="00000000" w:rsidDel="00000000" w:rsidP="00000000" w:rsidRDefault="00000000" w:rsidRPr="00000000" w14:paraId="00000252">
      <w:pPr>
        <w:rPr/>
      </w:pPr>
      <w:r w:rsidDel="00000000" w:rsidR="00000000" w:rsidRPr="00000000">
        <w:rPr>
          <w:rtl w:val="0"/>
        </w:rPr>
        <w:t xml:space="preserve">After we changed ____________________, we observed ____________________.</w:t>
      </w:r>
    </w:p>
    <w:p w:rsidR="00000000" w:rsidDel="00000000" w:rsidP="00000000" w:rsidRDefault="00000000" w:rsidRPr="00000000" w14:paraId="00000253">
      <w:pPr>
        <w:rPr/>
      </w:pPr>
      <w:r w:rsidDel="00000000" w:rsidR="00000000" w:rsidRPr="00000000">
        <w:rPr>
          <w:rtl w:val="0"/>
        </w:rPr>
        <w:t xml:space="preserve">Write the strongest sentence the evidence supports, the important limits, the stronger statement you are not yet making, and what would have to be established before you could make it.</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PUT THE RESULT BACK ON D.</w:t>
      </w:r>
    </w:p>
    <w:p w:rsidR="00000000" w:rsidDel="00000000" w:rsidP="00000000" w:rsidRDefault="00000000" w:rsidRPr="00000000" w14:paraId="00000255">
      <w:pPr>
        <w:rPr/>
      </w:pPr>
      <w:r w:rsidDel="00000000" w:rsidR="00000000" w:rsidRPr="00000000">
        <w:rPr>
          <w:rtl w:val="0"/>
        </w:rPr>
        <w:t xml:space="preserve">If the organizational consequence now appears to be a real benefit or burden, ask whether another condition must occur before it is actually realized or sustained. Do not confuse a benefit made possible with a benefit actually realized.</w:t>
      </w:r>
    </w:p>
    <w:p w:rsidR="00000000" w:rsidDel="00000000" w:rsidP="00000000" w:rsidRDefault="00000000" w:rsidRPr="00000000" w14:paraId="00000256">
      <w:pPr>
        <w:rPr/>
      </w:pPr>
      <w:r w:rsidDel="00000000" w:rsidR="00000000" w:rsidRPr="00000000">
        <w:rPr>
          <w:rtl w:val="0"/>
        </w:rPr>
        <w:t xml:space="preserve">Then choose a disposition.</w:t>
      </w:r>
    </w:p>
    <w:p w:rsidR="00000000" w:rsidDel="00000000" w:rsidP="00000000" w:rsidRDefault="00000000" w:rsidRPr="00000000" w14:paraId="00000257">
      <w:pPr>
        <w:rPr/>
      </w:pPr>
      <w:r w:rsidDel="00000000" w:rsidR="00000000" w:rsidRPr="00000000">
        <w:rPr>
          <w:rtl w:val="0"/>
        </w:rPr>
        <w:t xml:space="preserve">A useful investigation does not have to produce a successful intervention. It has to produce useful learning.</w:t>
      </w:r>
    </w:p>
    <w:p w:rsidR="00000000" w:rsidDel="00000000" w:rsidP="00000000" w:rsidRDefault="00000000" w:rsidRPr="00000000" w14:paraId="00000258">
      <w:pPr>
        <w:pStyle w:val="Heading1"/>
        <w:keepNext w:val="1"/>
        <w:keepLines w:val="1"/>
        <w:rPr/>
      </w:pPr>
      <w:r w:rsidDel="00000000" w:rsidR="00000000" w:rsidRPr="00000000">
        <w:rPr>
          <w:rtl w:val="0"/>
        </w:rPr>
        <w:t xml:space="preserve">WORKED ROUTE — INDUSTRIAL GATEWAY SECURITY REVIEW</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THIRD LEG — ORGANIZATIONAL CONSEQUENCE</w:t>
      </w:r>
    </w:p>
    <w:tbl>
      <w:tblPr>
        <w:tblStyle w:val="Table15"/>
        <w:tblW w:w="99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31"/>
        <w:gridCol w:w="3331"/>
        <w:gridCol w:w="3331"/>
        <w:tblGridChange w:id="0">
          <w:tblGrid>
            <w:gridCol w:w="3331"/>
            <w:gridCol w:w="3331"/>
            <w:gridCol w:w="3331"/>
          </w:tblGrid>
        </w:tblGridChange>
      </w:tblGrid>
      <w:tr>
        <w:trPr>
          <w:cantSplit w:val="0"/>
          <w:tblHeader w:val="0"/>
        </w:trPr>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25A">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FIRST LEG</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25B">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SECOND LEG</w:t>
            </w:r>
            <w:r w:rsidDel="00000000" w:rsidR="00000000" w:rsidRPr="00000000">
              <w:rPr>
                <w:rtl w:val="0"/>
              </w:rPr>
            </w:r>
          </w:p>
        </w:tc>
        <w:tc>
          <w:tcPr>
            <w:tcBorders>
              <w:top w:color="c7d4dc" w:space="0" w:sz="4" w:val="single"/>
              <w:bottom w:color="c7d4dc" w:space="0" w:sz="4" w:val="single"/>
            </w:tcBorders>
            <w:shd w:fill="173b57" w:val="clear"/>
            <w:tcMar>
              <w:top w:w="90.0" w:type="dxa"/>
              <w:bottom w:w="90.0" w:type="dxa"/>
            </w:tcMar>
            <w:vAlign w:val="center"/>
          </w:tcPr>
          <w:p w:rsidR="00000000" w:rsidDel="00000000" w:rsidP="00000000" w:rsidRDefault="00000000" w:rsidRPr="00000000" w14:paraId="0000025C">
            <w:pPr>
              <w:spacing w:after="0" w:before="0" w:line="240" w:lineRule="auto"/>
              <w:jc w:val="center"/>
              <w:rPr/>
            </w:pPr>
            <w:r w:rsidDel="00000000" w:rsidR="00000000" w:rsidRPr="00000000">
              <w:rPr>
                <w:rFonts w:ascii="Inter" w:cs="Inter" w:eastAsia="Inter" w:hAnsi="Inter"/>
                <w:b w:val="1"/>
                <w:bCs w:val="1"/>
                <w:color w:val="ffffff"/>
                <w:sz w:val="16"/>
                <w:szCs w:val="16"/>
                <w:rtl w:val="0"/>
              </w:rPr>
              <w:t xml:space="preserve">THIRD LEG</w:t>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25D">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AI ANSWER ENVIRONMENT</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25E">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HUMAN WORK</w:t>
            </w:r>
            <w:r w:rsidDel="00000000" w:rsidR="00000000" w:rsidRPr="00000000">
              <w:rPr>
                <w:rtl w:val="0"/>
              </w:rPr>
            </w:r>
          </w:p>
        </w:tc>
        <w:tc>
          <w:tcPr>
            <w:tcBorders>
              <w:top w:color="c7d4dc" w:space="0" w:sz="4" w:val="single"/>
              <w:bottom w:color="c7d4dc" w:space="0" w:sz="4" w:val="single"/>
            </w:tcBorders>
            <w:shd w:fill="eef3f6" w:val="clear"/>
            <w:tcMar>
              <w:top w:w="90.0" w:type="dxa"/>
              <w:bottom w:w="90.0" w:type="dxa"/>
            </w:tcMar>
            <w:vAlign w:val="center"/>
          </w:tcPr>
          <w:p w:rsidR="00000000" w:rsidDel="00000000" w:rsidP="00000000" w:rsidRDefault="00000000" w:rsidRPr="00000000" w14:paraId="0000025F">
            <w:pPr>
              <w:spacing w:after="0" w:before="0" w:line="240" w:lineRule="auto"/>
              <w:jc w:val="center"/>
              <w:rPr/>
            </w:pPr>
            <w:r w:rsidDel="00000000" w:rsidR="00000000" w:rsidRPr="00000000">
              <w:rPr>
                <w:rFonts w:ascii="Inter" w:cs="Inter" w:eastAsia="Inter" w:hAnsi="Inter"/>
                <w:b w:val="0"/>
                <w:bCs w:val="0"/>
                <w:color w:val="1f2933"/>
                <w:sz w:val="16"/>
                <w:szCs w:val="16"/>
                <w:rtl w:val="0"/>
              </w:rPr>
              <w:t xml:space="preserve">ORGANIZATIONAL CONSEQUENCE</w:t>
            </w:r>
            <w:r w:rsidDel="00000000" w:rsidR="00000000" w:rsidRPr="00000000">
              <w:rPr>
                <w:rtl w:val="0"/>
              </w:rPr>
            </w:r>
          </w:p>
        </w:tc>
      </w:tr>
      <w:tr>
        <w:trPr>
          <w:cantSplit w:val="0"/>
          <w:tblHeader w:val="0"/>
        </w:trPr>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260">
            <w:pPr>
              <w:spacing w:after="0" w:before="0" w:line="240" w:lineRule="auto"/>
              <w:jc w:val="center"/>
              <w:rPr/>
            </w:pPr>
            <w:r w:rsidDel="00000000" w:rsidR="00000000" w:rsidRPr="00000000">
              <w:rPr>
                <w:rFonts w:ascii="Inter" w:cs="Inter" w:eastAsia="Inter" w:hAnsi="Inter"/>
                <w:b w:val="1"/>
                <w:bCs w:val="1"/>
                <w:color w:val="2f6f6b"/>
                <w:sz w:val="15"/>
                <w:szCs w:val="15"/>
                <w:rtl w:val="0"/>
              </w:rPr>
              <w:t xml:space="preserve">ESTABLISHED + CARRIED FORWARD</w:t>
            </w:r>
            <w:r w:rsidDel="00000000" w:rsidR="00000000" w:rsidRPr="00000000">
              <w:rPr>
                <w:rtl w:val="0"/>
              </w:rPr>
            </w:r>
          </w:p>
        </w:tc>
        <w:tc>
          <w:tcPr>
            <w:tcBorders>
              <w:top w:color="c7d4dc" w:space="0" w:sz="4" w:val="single"/>
              <w:bottom w:color="c7d4dc" w:space="0" w:sz="4" w:val="single"/>
            </w:tcBorders>
            <w:shd w:fill="f7f9fa" w:val="clear"/>
            <w:tcMar>
              <w:top w:w="90.0" w:type="dxa"/>
              <w:bottom w:w="90.0" w:type="dxa"/>
            </w:tcMar>
            <w:vAlign w:val="center"/>
          </w:tcPr>
          <w:p w:rsidR="00000000" w:rsidDel="00000000" w:rsidP="00000000" w:rsidRDefault="00000000" w:rsidRPr="00000000" w14:paraId="00000261">
            <w:pPr>
              <w:spacing w:after="0" w:before="0" w:line="240" w:lineRule="auto"/>
              <w:jc w:val="center"/>
              <w:rPr/>
            </w:pPr>
            <w:r w:rsidDel="00000000" w:rsidR="00000000" w:rsidRPr="00000000">
              <w:rPr>
                <w:rFonts w:ascii="Inter" w:cs="Inter" w:eastAsia="Inter" w:hAnsi="Inter"/>
                <w:b w:val="1"/>
                <w:bCs w:val="1"/>
                <w:color w:val="2f6f6b"/>
                <w:sz w:val="15"/>
                <w:szCs w:val="15"/>
                <w:rtl w:val="0"/>
              </w:rPr>
              <w:t xml:space="preserve">ESTABLISHED + CARRIED FORWARD</w:t>
            </w:r>
            <w:r w:rsidDel="00000000" w:rsidR="00000000" w:rsidRPr="00000000">
              <w:rPr>
                <w:rtl w:val="0"/>
              </w:rPr>
            </w:r>
          </w:p>
        </w:tc>
        <w:tc>
          <w:tcPr>
            <w:tcBorders>
              <w:top w:color="c7d4dc" w:space="0" w:sz="4" w:val="single"/>
              <w:bottom w:color="c7d4dc" w:space="0" w:sz="4" w:val="single"/>
            </w:tcBorders>
            <w:shd w:fill="2f6f6b" w:val="clear"/>
            <w:tcMar>
              <w:top w:w="90.0" w:type="dxa"/>
              <w:bottom w:w="90.0" w:type="dxa"/>
            </w:tcMar>
            <w:vAlign w:val="center"/>
          </w:tcPr>
          <w:p w:rsidR="00000000" w:rsidDel="00000000" w:rsidP="00000000" w:rsidRDefault="00000000" w:rsidRPr="00000000" w14:paraId="00000262">
            <w:pPr>
              <w:spacing w:after="0" w:before="0" w:line="240" w:lineRule="auto"/>
              <w:jc w:val="center"/>
              <w:rPr/>
            </w:pPr>
            <w:r w:rsidDel="00000000" w:rsidR="00000000" w:rsidRPr="00000000">
              <w:rPr>
                <w:rFonts w:ascii="Inter" w:cs="Inter" w:eastAsia="Inter" w:hAnsi="Inter"/>
                <w:b w:val="1"/>
                <w:bCs w:val="1"/>
                <w:color w:val="ffffff"/>
                <w:sz w:val="15"/>
                <w:szCs w:val="15"/>
                <w:rtl w:val="0"/>
              </w:rPr>
              <w:t xml:space="preserve">YOU ARE HERE</w:t>
            </w:r>
            <w:r w:rsidDel="00000000" w:rsidR="00000000" w:rsidRPr="00000000">
              <w:rPr>
                <w:rtl w:val="0"/>
              </w:rPr>
            </w:r>
          </w:p>
        </w:tc>
      </w:tr>
    </w:tbl>
    <w:p w:rsidR="00000000" w:rsidDel="00000000" w:rsidP="00000000" w:rsidRDefault="00000000" w:rsidRPr="00000000" w14:paraId="00000263">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CASE SPINE</w:t>
      </w:r>
      <w:r w:rsidDel="00000000" w:rsidR="00000000" w:rsidRPr="00000000">
        <w:rPr>
          <w:rFonts w:ascii="Inter" w:cs="Inter" w:eastAsia="Inter" w:hAnsi="Inter"/>
          <w:color w:val="1f2933"/>
          <w:sz w:val="18"/>
          <w:szCs w:val="18"/>
          <w:rtl w:val="0"/>
        </w:rPr>
        <w:t xml:space="preserve">  This teaching case follows one possible route through the family. The guides do not require this order and can be used independently.</w:t>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This route continues the industrial-gateway teaching case across the field-guide family. It is illustrative, not a client case or a description of a real product. It shows how a bounded human/task result becomes a Business Impact question without changing strength on arrival.</w:t>
      </w:r>
    </w:p>
    <w:bookmarkStart w:colFirst="0" w:colLast="0" w:name="bookmark=id.vu4p5uicywg7" w:id="41"/>
    <w:bookmarkEnd w:id="41"/>
    <w:p w:rsidR="00000000" w:rsidDel="00000000" w:rsidP="00000000" w:rsidRDefault="00000000" w:rsidRPr="00000000" w14:paraId="00000265">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ARRIVE</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Under the measured conditions, use and citation of the targeted security evidence increased, product/version representation became more accurate, recommendation did not materially change, and broad category prompts showed little movement.</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Under the tested scenarios, security reviewers using the revised reviewer-oriented evidence path identified version applicability more accurately, used fewer disconnected sources, and preserved conditions and authoritative evidence in review more consistently, while appropriate escalation remained stable; task time was inconclusive.</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Information Design carries forward:</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ESTABLISHED RESULT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human/task result above, OBSERVED / DOCUMENTED within the tested scenarios.</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EVIDENCE / PROVENANCE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comparable-scenario task tests with appropriate reviewers; review notes; escalation records from the tests.</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IMPORTANT LIMITS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task time inconclusive; nothing established about live reviews, approval time, Sales Engineering activity, commercial progression, or revenue.</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CURRENT HYPOTHESIS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reduction in reviewer reconstruction reduces routine Sales Engineering clarification during comparable live security reviews.</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WHY FURTHER WORK IS JUSTIFIED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company is deciding whether to extend the governed evidence path to a second product line, and Sales Engineering’s routine-clarification load is part of that decision.</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Nothing in that package is upgraded on arrival. The human result stays a human result. The hypothesis is what Business Impact investigates.</w:t>
      </w:r>
    </w:p>
    <w:bookmarkStart w:colFirst="0" w:colLast="0" w:name="bookmark=id.hk0kjdsapxwx" w:id="42"/>
    <w:bookmarkEnd w:id="42"/>
    <w:p w:rsidR="00000000" w:rsidDel="00000000" w:rsidP="00000000" w:rsidRDefault="00000000" w:rsidRPr="00000000" w14:paraId="0000026F">
      <w:pPr>
        <w:spacing w:after="100" w:before="280" w:line="259.008" w:lineRule="auto"/>
        <w:rPr/>
      </w:pPr>
      <w:r w:rsidDel="00000000" w:rsidR="00000000" w:rsidRPr="00000000">
        <w:rPr>
          <w:rFonts w:ascii="Inter" w:cs="Inter" w:eastAsia="Inter" w:hAnsi="Inter"/>
          <w:b w:val="1"/>
          <w:bCs w:val="1"/>
          <w:i w:val="0"/>
          <w:iCs w:val="0"/>
          <w:smallCaps w:val="0"/>
          <w:strike w:val="0"/>
          <w:color w:val="2f6f6b"/>
          <w:sz w:val="25"/>
          <w:szCs w:val="25"/>
          <w:u w:val="none"/>
          <w:vertAlign w:val="baseline"/>
          <w:rtl w:val="0"/>
        </w:rPr>
        <w:t xml:space="preserve">SPEC</w:t>
      </w: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B1. Doorway: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carried-forward evidence from Information Design. Separately, the Sales Engineering lead has said that routine “does it support X?” calls feel fewer. That is a report, recorded as such.</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B2. What we are actually seeing: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Information Design result at its stated strength, plus one manager’s account of fewer routine calls. The fact that the account was given is observed; the underlying volume change remains a hypothesis.</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B3. Consequential work: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Sales Engineers field pre-sales technical questions from buyer-side security reviewers and implementation engineers. Their work includes routine clarification, necessary architecture review, and packaging evidence a reviewer can carry to Procurement. Good looks like routine clarification handled by the information environment, Sales Engineering attention spent on architecture review and genuinely deployment-specific questions, and reviewers still escalating what warrants escalation.</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B4. Information-sized portion: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mixed. Better information could plausibly change routine version and connectivity clarification. It would not remove necessary architecture review, deployment-specific verification, entitlement or commercial questions, or unusual configurations. If architecture review fell, that would be a warning rather than an automatic improvement.</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B5. Closest to the reality: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Sales Engineering lead, the CRM administrator, and a sample of recent security-review engagements. Permission to inspect the relevant engagement notes is confirmed; individual customers and reviewers are not carried into the readout.</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B6. Central uncertainty:</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WE SEE reviewers in test doing less reconstruction, and the Sales Engineering lead reporting fewer routine calls, BUT WE DO NOT YET KNOW whether routine clarification in live reviews actually declined, whether it moved somewhere else, or whether necessary review held.</w:t>
      </w:r>
    </w:p>
    <w:bookmarkStart w:colFirst="0" w:colLast="0" w:name="bookmark=id.g14bzhixil9q" w:id="43"/>
    <w:bookmarkEnd w:id="43"/>
    <w:p w:rsidR="00000000" w:rsidDel="00000000" w:rsidP="00000000" w:rsidRDefault="00000000" w:rsidRPr="00000000" w14:paraId="00000277">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FOLLOW</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A better answer matters because the organization is deciding whether to extend the evidence path to the second product line. It needs a local, bounded claim. It does not need hours or dollars.</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lightest credible check uses one conversation with the Sales Engineering lead; a review of security-review engagements from two comparable periods, before and after the evidence path went live, with each touch classified as routine clarification, architecture review, or other; a check with Support and the implementation team for the same question class; and a guardrail.</w:t>
      </w:r>
    </w:p>
    <w:p w:rsidR="00000000" w:rsidDel="00000000" w:rsidP="00000000" w:rsidRDefault="00000000" w:rsidRPr="00000000" w14:paraId="0000027A">
      <w:pPr>
        <w:pStyle w:val="Heading3"/>
        <w:keepNext w:val="1"/>
        <w:keepLines w:val="1"/>
        <w:rPr/>
      </w:pPr>
      <w:r w:rsidDel="00000000" w:rsidR="00000000" w:rsidRPr="00000000">
        <w:rPr>
          <w:rtl w:val="0"/>
        </w:rPr>
        <w:t xml:space="preserve">MAKE THE MEASURE EARN ITS PLACE</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obvious measure is total Sales Engineering touches per engagement, which the CRM already reports. The Sales Engineering lead says it would mislead: a routine version question and a two-hour architecture review both count as one touch, and the second kind is work the company wants Sales Engineering doing.</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CRM records touches but not their type.</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So the useful measure becomes routine-clarification touches, classified from the engagement notes by someone who understands the work, with architecture-review touches recorded alongside as a guardrail.</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person who understands the work and the person who owns the data are different people. The measure needs both.</w:t>
      </w:r>
    </w:p>
    <w:p w:rsidR="00000000" w:rsidDel="00000000" w:rsidP="00000000" w:rsidRDefault="00000000" w:rsidRPr="00000000" w14:paraId="0000027F">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CHOOSE EVIDENCE PROPORTIONATE TO THE CLAIM</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Two comparable periods, all security-review engagements in each, classified by one reader with a second reader on a sample, can support a bounded statement about those engagements. They do not support a statement about all Sales Engineering work, total hours, cost, or revenue—and the investigation does not need those claims.</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Before reading the result:</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SUPPORTIVE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routine version and connectivity clarification declines while architecture-review touches and deployment-specific escalation hold.</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NO MEANINGFUL CHANGE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routine clarification does not materially differ.</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CONTRADICTORY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routine questions fall in Sales Engineering but appear in Support or as implementation rework.</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ADVERSE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deployment-specific escalation falls, suggesting reviewers may be proceeding with false confidence.</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TOO AMBIGUOUS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a product release or sales-mix change cannot be separated from the evidence-path change.</w:t>
      </w:r>
    </w:p>
    <w:bookmarkStart w:colFirst="0" w:colLast="0" w:name="bookmark=id.1tgs0noxa3zi" w:id="44"/>
    <w:bookmarkEnd w:id="44"/>
    <w:p w:rsidR="00000000" w:rsidDel="00000000" w:rsidP="00000000" w:rsidRDefault="00000000" w:rsidRPr="00000000" w14:paraId="00000287">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LOCATE</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For the engagements in the two periods, routine version and connectivity clarification touches decline. Architecture-review touches are stable. Escalation of deployment-specific questions is stable. Support sees no rise in the same question class. The implementation team reports no change in rework attributable to security review. One minor firmware release falls inside the second period; the Sales Engineering lead’s read is that it did not affect the question classes that moved, and that interpretation is recorded as INFERRED.</w:t>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Place the results:</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HUMAN / TASK RESULT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established upstream by Information Design and carried here unchanged.</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ORGANIZATIONAL CONSEQUENCE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routine Sales Engineering clarification declined in the sampled engagements while necessary review and escalation held. Basis: classified engagement records from two comparable periods plus accounts from Sales Engineering, Support, and implementation. Evidence state: OBSERVED / DOCUMENTED for the sampled engagements. Still unknown: durability beyond the observed periods and whether the pattern holds for the second product line.</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RESOURCE / ECONOMIC INTERPRETATION —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left blank. No claim is made about Sales Engineering capacity, hours, cost, or value.</w:t>
      </w:r>
    </w:p>
    <w:p w:rsidR="00000000" w:rsidDel="00000000" w:rsidP="00000000" w:rsidRDefault="00000000" w:rsidRPr="00000000" w14:paraId="0000028D">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THE CLAIM CROSSING</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What we can say: routine clarification declined in the sample while necessary review held.</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What we are tempted to say: the evidence path freed Sales Engineering capacity.</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That crosses into Resource / Economic interpretation. It would require evidence that the released attention was actually available for something else, and—if we wanted a redeployment claim—what it was used for. We did not gather that evidence.</w:t>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stronger sentence stays unmade.</w:t>
      </w:r>
    </w:p>
    <w:p w:rsidR="00000000" w:rsidDel="00000000" w:rsidP="00000000" w:rsidRDefault="00000000" w:rsidRPr="00000000" w14:paraId="00000292">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RELATIONSHIP CLAIM</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pattern is CONSISTENT WITH THE WORKING EXPLANATION. The comparison is two periods, not randomized exposed and unexposed cases, and one release sits inside the second period. That is enough for the local decision, not for a stronger causal claim.</w:t>
      </w:r>
    </w:p>
    <w:p w:rsidR="00000000" w:rsidDel="00000000" w:rsidP="00000000" w:rsidRDefault="00000000" w:rsidRPr="00000000" w14:paraId="00000294">
      <w:pPr>
        <w:pStyle w:val="Heading3"/>
        <w:keepNext w:val="1"/>
        <w:keepLines w:val="1"/>
        <w:rPr/>
      </w:pPr>
      <w:r w:rsidDel="00000000" w:rsidR="00000000" w:rsidRPr="00000000">
        <w:rPr>
          <w:rtl w:val="0"/>
        </w:rPr>
        <w:t xml:space="preserve">STRONGEST SENTENCE THE EVIDENCE SUPPORTS</w:t>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In the security-review engagements sampled from two comparable periods, routine version and connectivity clarification handled by Sales Engineering declined after the reviewer-oriented evidence path was introduced, while architecture-review activity and deployment-specific escalation remained stable and Support saw no corresponding increase. The pattern is consistent with the evidence path reducing routine clarification for the sampled engagements. The evidence does not establish released Sales Engineering capacity, hours, cost, or the share of the change attributable to the path.</w:t>
      </w:r>
    </w:p>
    <w:p w:rsidR="00000000" w:rsidDel="00000000" w:rsidP="00000000" w:rsidRDefault="00000000" w:rsidRPr="00000000" w14:paraId="00000296">
      <w:pPr>
        <w:pStyle w:val="Heading3"/>
        <w:keepNext w:val="1"/>
        <w:keepLines w:val="1"/>
        <w:rPr/>
      </w:pPr>
      <w:r w:rsidDel="00000000" w:rsidR="00000000" w:rsidRPr="00000000">
        <w:rPr>
          <w:rtl w:val="0"/>
        </w:rPr>
        <w:t xml:space="preserve">STRONGER SENTENCE NOT YET MADE</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evidence path freed Sales Engineering capacity for higher-value work.”</w:t>
      </w:r>
    </w:p>
    <w:p w:rsidR="00000000" w:rsidDel="00000000" w:rsidP="00000000" w:rsidRDefault="00000000" w:rsidRPr="00000000" w14:paraId="00000298">
      <w:pPr>
        <w:pStyle w:val="Heading3"/>
        <w:keepNext w:val="1"/>
        <w:keepLines w:val="1"/>
        <w:rPr/>
      </w:pPr>
      <w:r w:rsidDel="00000000" w:rsidR="00000000" w:rsidRPr="00000000">
        <w:rPr>
          <w:rtl w:val="0"/>
        </w:rPr>
        <w:t xml:space="preserve">WHAT WOULD HAVE TO BE ESTABLISHED FIRST</w:t>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That the released attention became available and what it was actually used for.</w:t>
      </w:r>
    </w:p>
    <w:bookmarkStart w:colFirst="0" w:colLast="0" w:name="bookmark=id.1e01x8btmu0p" w:id="45"/>
    <w:bookmarkEnd w:id="45"/>
    <w:p w:rsidR="00000000" w:rsidDel="00000000" w:rsidP="00000000" w:rsidRDefault="00000000" w:rsidRPr="00000000" w14:paraId="0000029A">
      <w:pPr>
        <w:keepNext w:val="1"/>
        <w:keepLines w:val="1"/>
        <w:pageBreakBefore w:val="0"/>
        <w:widowControl w:val="1"/>
        <w:pBdr>
          <w:top w:space="0" w:sz="0" w:val="nil"/>
          <w:left w:space="0" w:sz="0" w:val="nil"/>
          <w:bottom w:space="0" w:sz="0" w:val="nil"/>
          <w:right w:space="0" w:sz="0" w:val="nil"/>
          <w:between w:space="0" w:sz="0" w:val="nil"/>
        </w:pBdr>
        <w:shd w:fill="auto" w:val="clear"/>
        <w:spacing w:after="100" w:before="280" w:line="259" w:lineRule="auto"/>
        <w:ind w:left="0" w:right="0" w:firstLine="0"/>
        <w:jc w:val="left"/>
        <w:rPr>
          <w:rFonts w:ascii="Inter" w:cs="Inter" w:eastAsia="Inter" w:hAnsi="Inter"/>
          <w:b w:val="1"/>
          <w:bCs w:val="1"/>
          <w:i w:val="0"/>
          <w:iCs w:val="0"/>
          <w:smallCaps w:val="0"/>
          <w:strike w:val="0"/>
          <w:color w:val="2f6f6b"/>
          <w:sz w:val="25"/>
          <w:szCs w:val="25"/>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25"/>
          <w:szCs w:val="25"/>
          <w:u w:val="none"/>
          <w:shd w:fill="auto" w:val="clear"/>
          <w:vertAlign w:val="baseline"/>
          <w:rtl w:val="0"/>
        </w:rPr>
        <w:t xml:space="preserve">DISPOSITION</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8"/>
          <w:szCs w:val="18"/>
          <w:u w:val="none"/>
          <w:shd w:fill="auto" w:val="clear"/>
          <w:vertAlign w:val="baseline"/>
          <w:rtl w:val="0"/>
        </w:rPr>
        <w:t xml:space="preserve">USE THE RESULT. </w:t>
      </w: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organization has what it needs to decide about the second product line, and Sales Engineering can be described narrowly as a beneficiary in the sampled engagements.</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The resource/economic question—what any released or redeployed attention is worth—is a new question. Unless the decision requires it, leave it bounded. If Finance does need it, hand off the Readout at exactly this strength.</w:t>
      </w:r>
    </w:p>
    <w:p w:rsidR="00000000" w:rsidDel="00000000" w:rsidP="00000000" w:rsidRDefault="00000000" w:rsidRPr="00000000" w14:paraId="0000029D">
      <w:pPr>
        <w:spacing w:after="68" w:line="250.008" w:lineRule="auto"/>
        <w:rPr/>
      </w:pPr>
      <w:r w:rsidDel="00000000" w:rsidR="00000000" w:rsidRPr="00000000">
        <w:rPr>
          <w:rFonts w:ascii="Inter" w:cs="Inter" w:eastAsia="Inter" w:hAnsi="Inter"/>
          <w:color w:val="1f2933"/>
          <w:sz w:val="18"/>
          <w:szCs w:val="18"/>
          <w:rtl w:val="0"/>
        </w:rPr>
        <w:t xml:space="preserve">A second, compact route that enters from an internal customer-relationship signal rather than a carried-forward result appears in Appendix A, A SHORT WORKED SCAN. Reflective Note: At this stage in the real-world investigation, I felt anxious that the Sales Engineering lead was being too casual with their estimates. I had to decide whether to push for 'harder' data or use their observation as a thread. I chose the thread. It felt risky, but it was the lightest credible next step—because the intent was to serve the reality of the work, not to push a specific outcome.</w:t>
      </w:r>
      <w:r w:rsidDel="00000000" w:rsidR="00000000" w:rsidRPr="00000000">
        <w:rPr>
          <w:rtl w:val="0"/>
        </w:rPr>
      </w:r>
    </w:p>
    <w:bookmarkStart w:colFirst="0" w:colLast="0" w:name="bookmark=id.cwa1d34z3029" w:id="46"/>
    <w:bookmarkEnd w:id="46"/>
    <w:p w:rsidR="00000000" w:rsidDel="00000000" w:rsidP="00000000" w:rsidRDefault="00000000" w:rsidRPr="00000000" w14:paraId="0000029E">
      <w:pPr>
        <w:pStyle w:val="Heading1"/>
        <w:keepNext w:val="1"/>
        <w:keepLines w:val="1"/>
        <w:pageBreakBefore w:val="1"/>
        <w:spacing w:after="60" w:lineRule="auto"/>
        <w:rPr/>
      </w:pPr>
      <w:r w:rsidDel="00000000" w:rsidR="00000000" w:rsidRPr="00000000">
        <w:rPr>
          <w:rtl w:val="0"/>
        </w:rPr>
        <w:t xml:space="preserve">APPENDIX A — CUSTOMER RELATIONSHIP ECONOMICS</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2"/>
          <w:szCs w:val="22"/>
          <w:u w:val="none"/>
          <w:shd w:fill="auto" w:val="clear"/>
          <w:vertAlign w:val="baseline"/>
        </w:rPr>
      </w:pPr>
      <w:r w:rsidDel="00000000" w:rsidR="00000000" w:rsidRPr="00000000">
        <w:rPr>
          <w:rFonts w:ascii="Inter" w:cs="Inter" w:eastAsia="Inter" w:hAnsi="Inter"/>
          <w:b w:val="1"/>
          <w:bCs w:val="1"/>
          <w:i w:val="0"/>
          <w:iCs w:val="0"/>
          <w:smallCaps w:val="0"/>
          <w:strike w:val="0"/>
          <w:color w:val="a7643b"/>
          <w:sz w:val="21"/>
          <w:szCs w:val="21"/>
          <w:u w:val="none"/>
          <w:shd w:fill="auto" w:val="clear"/>
          <w:vertAlign w:val="baseline"/>
          <w:rtl w:val="0"/>
        </w:rPr>
        <w:t xml:space="preserve">SEE WHERE A CUSTOMER RELATIONSHIP CREATES VALUE, CONSUMES RESOURCES, AND WHERE INFORMATION MAY PLAUSIBLY AFFECT EITHER</w:t>
      </w:r>
      <w:r w:rsidDel="00000000" w:rsidR="00000000" w:rsidRPr="00000000">
        <w:rPr>
          <w:rtl w:val="0"/>
        </w:rPr>
      </w:r>
    </w:p>
    <w:tbl>
      <w:tblPr>
        <w:tblStyle w:val="Table16"/>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eef3f6" w:val="clear"/>
            <w:tcMar>
              <w:top w:w="100.0" w:type="dxa"/>
              <w:bottom w:w="100.0" w:type="dxa"/>
            </w:tcMar>
          </w:tcPr>
          <w:p w:rsidR="00000000" w:rsidDel="00000000" w:rsidP="00000000" w:rsidRDefault="00000000" w:rsidRPr="00000000" w14:paraId="000002A0">
            <w:pPr>
              <w:keepNext w:val="1"/>
              <w:spacing w:after="0" w:lineRule="auto"/>
              <w:jc w:val="left"/>
              <w:rPr/>
            </w:pPr>
            <w:r w:rsidDel="00000000" w:rsidR="00000000" w:rsidRPr="00000000">
              <w:rPr>
                <w:rFonts w:ascii="Inter" w:cs="Inter" w:eastAsia="Inter" w:hAnsi="Inter"/>
                <w:b w:val="1"/>
                <w:bCs w:val="1"/>
                <w:color w:val="173b57"/>
                <w:sz w:val="16"/>
                <w:szCs w:val="16"/>
                <w:rtl w:val="0"/>
              </w:rPr>
              <w:t xml:space="preserve">APPENDIX MAP</w:t>
            </w:r>
            <w:r w:rsidDel="00000000" w:rsidR="00000000" w:rsidRPr="00000000">
              <w:rPr>
                <w:rtl w:val="0"/>
              </w:rPr>
            </w:r>
          </w:p>
        </w:tc>
      </w:tr>
      <w:tr>
        <w:trPr>
          <w:cantSplit w:val="0"/>
          <w:tblHeader w:val="0"/>
        </w:trPr>
        <w:tc>
          <w:tcPr>
            <w:tcBorders>
              <w:top w:color="000000" w:space="0" w:sz="0" w:val="nil"/>
              <w:bottom w:color="000000" w:space="0" w:sz="0" w:val="nil"/>
            </w:tcBorders>
            <w:shd w:fill="2f6f6b" w:val="clear"/>
            <w:tcMar>
              <w:top w:w="70.0" w:type="dxa"/>
              <w:bottom w:w="70.0" w:type="dxa"/>
            </w:tcMar>
            <w:vAlign w:val="center"/>
          </w:tcPr>
          <w:p w:rsidR="00000000" w:rsidDel="00000000" w:rsidP="00000000" w:rsidRDefault="00000000" w:rsidRPr="00000000" w14:paraId="000002A1">
            <w:pPr>
              <w:spacing w:after="0" w:lineRule="auto"/>
              <w:jc w:val="left"/>
              <w:rPr/>
            </w:pPr>
            <w:r w:rsidDel="00000000" w:rsidR="00000000" w:rsidRPr="00000000">
              <w:rPr>
                <w:rFonts w:ascii="Inter" w:cs="Inter" w:eastAsia="Inter" w:hAnsi="Inter"/>
                <w:b w:val="1"/>
                <w:bCs w:val="1"/>
                <w:color w:val="ffffff"/>
                <w:sz w:val="15"/>
                <w:szCs w:val="15"/>
                <w:rtl w:val="0"/>
              </w:rPr>
              <w:t xml:space="preserve">LEARN THE RELATIONSHIP</w:t>
            </w:r>
            <w:r w:rsidDel="00000000" w:rsidR="00000000" w:rsidRPr="00000000">
              <w:rPr>
                <w:rtl w:val="0"/>
              </w:rPr>
            </w:r>
          </w:p>
        </w:tc>
        <w:tc>
          <w:tcPr>
            <w:tcBorders>
              <w:top w:color="000000" w:space="0" w:sz="0" w:val="nil"/>
              <w:bottom w:color="000000" w:space="0" w:sz="0" w:val="nil"/>
            </w:tcBorders>
            <w:shd w:fill="f7f9fa" w:val="clear"/>
            <w:tcMar>
              <w:top w:w="70.0" w:type="dxa"/>
              <w:bottom w:w="70.0" w:type="dxa"/>
            </w:tcMar>
            <w:vAlign w:val="center"/>
          </w:tcPr>
          <w:p w:rsidR="00000000" w:rsidDel="00000000" w:rsidP="00000000" w:rsidRDefault="00000000" w:rsidRPr="00000000" w14:paraId="000002A2">
            <w:pPr>
              <w:spacing w:after="0" w:lineRule="auto"/>
              <w:jc w:val="left"/>
              <w:rPr/>
            </w:pPr>
            <w:r w:rsidDel="00000000" w:rsidR="00000000" w:rsidRPr="00000000">
              <w:rPr>
                <w:rFonts w:ascii="Inter" w:cs="Inter" w:eastAsia="Inter" w:hAnsi="Inter"/>
                <w:b w:val="1"/>
                <w:bCs w:val="1"/>
                <w:color w:val="173b57"/>
                <w:sz w:val="16"/>
                <w:szCs w:val="16"/>
                <w:rtl w:val="0"/>
              </w:rPr>
              <w:t xml:space="preserve">WHY THE CUSTOMER RELATIONSHIP IS THE TERRAIN</w:t>
            </w:r>
            <w:r w:rsidDel="00000000" w:rsidR="00000000" w:rsidRPr="00000000">
              <w:rPr>
                <w:rtl w:val="0"/>
              </w:rPr>
            </w:r>
          </w:p>
        </w:tc>
      </w:tr>
      <w:tr>
        <w:trPr>
          <w:cantSplit w:val="0"/>
          <w:tblHeader w:val="0"/>
        </w:trPr>
        <w:tc>
          <w:tcPr>
            <w:tcBorders>
              <w:top w:color="000000" w:space="0" w:sz="0" w:val="nil"/>
              <w:bottom w:color="000000" w:space="0" w:sz="0" w:val="nil"/>
            </w:tcBorders>
            <w:shd w:fill="2f6f6b" w:val="clear"/>
            <w:tcMar>
              <w:top w:w="70.0" w:type="dxa"/>
              <w:bottom w:w="70.0" w:type="dxa"/>
            </w:tcMar>
            <w:vAlign w:val="center"/>
          </w:tcPr>
          <w:p w:rsidR="00000000" w:rsidDel="00000000" w:rsidP="00000000" w:rsidRDefault="00000000" w:rsidRPr="00000000" w14:paraId="000002A3">
            <w:pPr>
              <w:spacing w:after="0" w:lineRule="auto"/>
              <w:jc w:val="left"/>
              <w:rPr/>
            </w:pPr>
            <w:r w:rsidDel="00000000" w:rsidR="00000000" w:rsidRPr="00000000">
              <w:rPr>
                <w:rFonts w:ascii="Inter" w:cs="Inter" w:eastAsia="Inter" w:hAnsi="Inter"/>
                <w:b w:val="1"/>
                <w:bCs w:val="1"/>
                <w:color w:val="ffffff"/>
                <w:sz w:val="15"/>
                <w:szCs w:val="15"/>
                <w:rtl w:val="0"/>
              </w:rPr>
              <w:t xml:space="preserve">SEE BOTH SIDES</w:t>
            </w:r>
            <w:r w:rsidDel="00000000" w:rsidR="00000000" w:rsidRPr="00000000">
              <w:rPr>
                <w:rtl w:val="0"/>
              </w:rPr>
            </w:r>
          </w:p>
        </w:tc>
        <w:tc>
          <w:tcPr>
            <w:tcBorders>
              <w:top w:color="000000" w:space="0" w:sz="0" w:val="nil"/>
              <w:bottom w:color="000000" w:space="0" w:sz="0" w:val="nil"/>
            </w:tcBorders>
            <w:shd w:fill="f7f9fa" w:val="clear"/>
            <w:tcMar>
              <w:top w:w="70.0" w:type="dxa"/>
              <w:bottom w:w="70.0" w:type="dxa"/>
            </w:tcMar>
            <w:vAlign w:val="center"/>
          </w:tcPr>
          <w:p w:rsidR="00000000" w:rsidDel="00000000" w:rsidP="00000000" w:rsidRDefault="00000000" w:rsidRPr="00000000" w14:paraId="000002A4">
            <w:pPr>
              <w:spacing w:after="0" w:lineRule="auto"/>
              <w:jc w:val="left"/>
              <w:rPr/>
            </w:pPr>
            <w:r w:rsidDel="00000000" w:rsidR="00000000" w:rsidRPr="00000000">
              <w:rPr>
                <w:rFonts w:ascii="Inter" w:cs="Inter" w:eastAsia="Inter" w:hAnsi="Inter"/>
                <w:b w:val="1"/>
                <w:bCs w:val="1"/>
                <w:color w:val="173b57"/>
                <w:sz w:val="16"/>
                <w:szCs w:val="16"/>
                <w:rtl w:val="0"/>
              </w:rPr>
              <w:t xml:space="preserve">THE ANATOMY — VALUE SIDE  ↔  THE ANATOMY — COST SIDE</w:t>
            </w:r>
            <w:r w:rsidDel="00000000" w:rsidR="00000000" w:rsidRPr="00000000">
              <w:rPr>
                <w:rtl w:val="0"/>
              </w:rPr>
            </w:r>
          </w:p>
        </w:tc>
      </w:tr>
      <w:tr>
        <w:trPr>
          <w:cantSplit w:val="0"/>
          <w:tblHeader w:val="0"/>
        </w:trPr>
        <w:tc>
          <w:tcPr>
            <w:tcBorders>
              <w:top w:color="000000" w:space="0" w:sz="0" w:val="nil"/>
              <w:bottom w:color="000000" w:space="0" w:sz="0" w:val="nil"/>
            </w:tcBorders>
            <w:shd w:fill="2f6f6b" w:val="clear"/>
            <w:tcMar>
              <w:top w:w="70.0" w:type="dxa"/>
              <w:bottom w:w="70.0" w:type="dxa"/>
            </w:tcMar>
            <w:vAlign w:val="center"/>
          </w:tcPr>
          <w:p w:rsidR="00000000" w:rsidDel="00000000" w:rsidP="00000000" w:rsidRDefault="00000000" w:rsidRPr="00000000" w14:paraId="000002A5">
            <w:pPr>
              <w:spacing w:after="0" w:lineRule="auto"/>
              <w:jc w:val="left"/>
              <w:rPr/>
            </w:pPr>
            <w:r w:rsidDel="00000000" w:rsidR="00000000" w:rsidRPr="00000000">
              <w:rPr>
                <w:rFonts w:ascii="Inter" w:cs="Inter" w:eastAsia="Inter" w:hAnsi="Inter"/>
                <w:b w:val="1"/>
                <w:bCs w:val="1"/>
                <w:color w:val="ffffff"/>
                <w:sz w:val="15"/>
                <w:szCs w:val="15"/>
                <w:rtl w:val="0"/>
              </w:rPr>
              <w:t xml:space="preserve">ASK HOW INFORMATION COULD MATTER</w:t>
            </w:r>
            <w:r w:rsidDel="00000000" w:rsidR="00000000" w:rsidRPr="00000000">
              <w:rPr>
                <w:rtl w:val="0"/>
              </w:rPr>
            </w:r>
          </w:p>
        </w:tc>
        <w:tc>
          <w:tcPr>
            <w:tcBorders>
              <w:top w:color="000000" w:space="0" w:sz="0" w:val="nil"/>
              <w:bottom w:color="000000" w:space="0" w:sz="0" w:val="nil"/>
            </w:tcBorders>
            <w:shd w:fill="f7f9fa" w:val="clear"/>
            <w:tcMar>
              <w:top w:w="70.0" w:type="dxa"/>
              <w:bottom w:w="70.0" w:type="dxa"/>
            </w:tcMar>
            <w:vAlign w:val="center"/>
          </w:tcPr>
          <w:p w:rsidR="00000000" w:rsidDel="00000000" w:rsidP="00000000" w:rsidRDefault="00000000" w:rsidRPr="00000000" w14:paraId="000002A6">
            <w:pPr>
              <w:spacing w:after="0" w:lineRule="auto"/>
              <w:jc w:val="left"/>
              <w:rPr/>
            </w:pPr>
            <w:r w:rsidDel="00000000" w:rsidR="00000000" w:rsidRPr="00000000">
              <w:rPr>
                <w:rFonts w:ascii="Inter" w:cs="Inter" w:eastAsia="Inter" w:hAnsi="Inter"/>
                <w:b w:val="1"/>
                <w:bCs w:val="1"/>
                <w:color w:val="173b57"/>
                <w:sz w:val="16"/>
                <w:szCs w:val="16"/>
                <w:rtl w:val="0"/>
              </w:rPr>
              <w:t xml:space="preserve">WHY INFORMATION CAN PLAUSIBLY TOUCH EITHER SIDE</w:t>
            </w:r>
            <w:r w:rsidDel="00000000" w:rsidR="00000000" w:rsidRPr="00000000">
              <w:rPr>
                <w:rtl w:val="0"/>
              </w:rPr>
            </w:r>
          </w:p>
        </w:tc>
      </w:tr>
      <w:tr>
        <w:trPr>
          <w:cantSplit w:val="0"/>
          <w:tblHeader w:val="0"/>
        </w:trPr>
        <w:tc>
          <w:tcPr>
            <w:tcBorders>
              <w:top w:color="000000" w:space="0" w:sz="0" w:val="nil"/>
              <w:bottom w:color="000000" w:space="0" w:sz="0" w:val="nil"/>
            </w:tcBorders>
            <w:shd w:fill="2f6f6b" w:val="clear"/>
            <w:tcMar>
              <w:top w:w="70.0" w:type="dxa"/>
              <w:bottom w:w="70.0" w:type="dxa"/>
            </w:tcMar>
            <w:vAlign w:val="center"/>
          </w:tcPr>
          <w:p w:rsidR="00000000" w:rsidDel="00000000" w:rsidP="00000000" w:rsidRDefault="00000000" w:rsidRPr="00000000" w14:paraId="000002A7">
            <w:pPr>
              <w:spacing w:after="0" w:lineRule="auto"/>
              <w:jc w:val="left"/>
              <w:rPr/>
            </w:pPr>
            <w:r w:rsidDel="00000000" w:rsidR="00000000" w:rsidRPr="00000000">
              <w:rPr>
                <w:rFonts w:ascii="Inter" w:cs="Inter" w:eastAsia="Inter" w:hAnsi="Inter"/>
                <w:b w:val="1"/>
                <w:bCs w:val="1"/>
                <w:color w:val="ffffff"/>
                <w:sz w:val="15"/>
                <w:szCs w:val="15"/>
                <w:rtl w:val="0"/>
              </w:rPr>
              <w:t xml:space="preserve">LOOK ACROSS THE RELATIONSHIP</w:t>
            </w:r>
            <w:r w:rsidDel="00000000" w:rsidR="00000000" w:rsidRPr="00000000">
              <w:rPr>
                <w:rtl w:val="0"/>
              </w:rPr>
            </w:r>
          </w:p>
        </w:tc>
        <w:tc>
          <w:tcPr>
            <w:tcBorders>
              <w:top w:color="000000" w:space="0" w:sz="0" w:val="nil"/>
              <w:bottom w:color="000000" w:space="0" w:sz="0" w:val="nil"/>
            </w:tcBorders>
            <w:shd w:fill="f7f9fa" w:val="clear"/>
            <w:tcMar>
              <w:top w:w="70.0" w:type="dxa"/>
              <w:bottom w:w="70.0" w:type="dxa"/>
            </w:tcMar>
            <w:vAlign w:val="center"/>
          </w:tcPr>
          <w:p w:rsidR="00000000" w:rsidDel="00000000" w:rsidP="00000000" w:rsidRDefault="00000000" w:rsidRPr="00000000" w14:paraId="000002A8">
            <w:pPr>
              <w:spacing w:after="0" w:lineRule="auto"/>
              <w:jc w:val="left"/>
              <w:rPr/>
            </w:pPr>
            <w:r w:rsidDel="00000000" w:rsidR="00000000" w:rsidRPr="00000000">
              <w:rPr>
                <w:rFonts w:ascii="Inter" w:cs="Inter" w:eastAsia="Inter" w:hAnsi="Inter"/>
                <w:b w:val="1"/>
                <w:bCs w:val="1"/>
                <w:color w:val="173b57"/>
                <w:sz w:val="16"/>
                <w:szCs w:val="16"/>
                <w:rtl w:val="0"/>
              </w:rPr>
              <w:t xml:space="preserve">MAP THE ECONOMIC LIFE OF THIS CUSTOMER</w:t>
            </w:r>
            <w:r w:rsidDel="00000000" w:rsidR="00000000" w:rsidRPr="00000000">
              <w:rPr>
                <w:rtl w:val="0"/>
              </w:rPr>
            </w:r>
          </w:p>
        </w:tc>
      </w:tr>
      <w:tr>
        <w:trPr>
          <w:cantSplit w:val="0"/>
          <w:tblHeader w:val="0"/>
        </w:trPr>
        <w:tc>
          <w:tcPr>
            <w:tcBorders>
              <w:top w:color="000000" w:space="0" w:sz="0" w:val="nil"/>
              <w:bottom w:color="000000" w:space="0" w:sz="0" w:val="nil"/>
            </w:tcBorders>
            <w:shd w:fill="2f6f6b" w:val="clear"/>
            <w:tcMar>
              <w:top w:w="70.0" w:type="dxa"/>
              <w:bottom w:w="70.0" w:type="dxa"/>
            </w:tcMar>
            <w:vAlign w:val="center"/>
          </w:tcPr>
          <w:p w:rsidR="00000000" w:rsidDel="00000000" w:rsidP="00000000" w:rsidRDefault="00000000" w:rsidRPr="00000000" w14:paraId="000002A9">
            <w:pPr>
              <w:spacing w:after="0" w:lineRule="auto"/>
              <w:jc w:val="left"/>
              <w:rPr/>
            </w:pPr>
            <w:r w:rsidDel="00000000" w:rsidR="00000000" w:rsidRPr="00000000">
              <w:rPr>
                <w:rFonts w:ascii="Inter" w:cs="Inter" w:eastAsia="Inter" w:hAnsi="Inter"/>
                <w:b w:val="1"/>
                <w:bCs w:val="1"/>
                <w:color w:val="ffffff"/>
                <w:sz w:val="15"/>
                <w:szCs w:val="15"/>
                <w:rtl w:val="0"/>
              </w:rPr>
              <w:t xml:space="preserve">GET CLOSER</w:t>
            </w:r>
            <w:r w:rsidDel="00000000" w:rsidR="00000000" w:rsidRPr="00000000">
              <w:rPr>
                <w:rtl w:val="0"/>
              </w:rPr>
            </w:r>
          </w:p>
        </w:tc>
        <w:tc>
          <w:tcPr>
            <w:tcBorders>
              <w:top w:color="000000" w:space="0" w:sz="0" w:val="nil"/>
              <w:bottom w:color="000000" w:space="0" w:sz="0" w:val="nil"/>
            </w:tcBorders>
            <w:shd w:fill="f7f9fa" w:val="clear"/>
            <w:tcMar>
              <w:top w:w="70.0" w:type="dxa"/>
              <w:bottom w:w="70.0" w:type="dxa"/>
            </w:tcMar>
            <w:vAlign w:val="center"/>
          </w:tcPr>
          <w:p w:rsidR="00000000" w:rsidDel="00000000" w:rsidP="00000000" w:rsidRDefault="00000000" w:rsidRPr="00000000" w14:paraId="000002AA">
            <w:pPr>
              <w:spacing w:after="0" w:lineRule="auto"/>
              <w:jc w:val="left"/>
              <w:rPr/>
            </w:pPr>
            <w:r w:rsidDel="00000000" w:rsidR="00000000" w:rsidRPr="00000000">
              <w:rPr>
                <w:rFonts w:ascii="Inter" w:cs="Inter" w:eastAsia="Inter" w:hAnsi="Inter"/>
                <w:b w:val="1"/>
                <w:bCs w:val="1"/>
                <w:color w:val="173b57"/>
                <w:sz w:val="16"/>
                <w:szCs w:val="16"/>
                <w:rtl w:val="0"/>
              </w:rPr>
              <w:t xml:space="preserve">FORAGE INTERNALLY BEFORE YOU MODEL</w:t>
            </w:r>
            <w:r w:rsidDel="00000000" w:rsidR="00000000" w:rsidRPr="00000000">
              <w:rPr>
                <w:rtl w:val="0"/>
              </w:rPr>
            </w:r>
          </w:p>
        </w:tc>
      </w:tr>
      <w:tr>
        <w:trPr>
          <w:cantSplit w:val="0"/>
          <w:tblHeader w:val="0"/>
        </w:trPr>
        <w:tc>
          <w:tcPr>
            <w:tcBorders>
              <w:top w:color="000000" w:space="0" w:sz="0" w:val="nil"/>
              <w:bottom w:color="000000" w:space="0" w:sz="0" w:val="nil"/>
            </w:tcBorders>
            <w:shd w:fill="a7643b" w:val="clear"/>
            <w:tcMar>
              <w:top w:w="70.0" w:type="dxa"/>
              <w:bottom w:w="70.0" w:type="dxa"/>
            </w:tcMar>
            <w:vAlign w:val="center"/>
          </w:tcPr>
          <w:p w:rsidR="00000000" w:rsidDel="00000000" w:rsidP="00000000" w:rsidRDefault="00000000" w:rsidRPr="00000000" w14:paraId="000002AB">
            <w:pPr>
              <w:spacing w:after="0" w:lineRule="auto"/>
              <w:jc w:val="left"/>
              <w:rPr/>
            </w:pPr>
            <w:r w:rsidDel="00000000" w:rsidR="00000000" w:rsidRPr="00000000">
              <w:rPr>
                <w:rFonts w:ascii="Inter" w:cs="Inter" w:eastAsia="Inter" w:hAnsi="Inter"/>
                <w:b w:val="1"/>
                <w:bCs w:val="1"/>
                <w:color w:val="ffffff"/>
                <w:sz w:val="15"/>
                <w:szCs w:val="15"/>
                <w:rtl w:val="0"/>
              </w:rPr>
              <w:t xml:space="preserve">PICK ONE THREAD</w:t>
            </w:r>
            <w:r w:rsidDel="00000000" w:rsidR="00000000" w:rsidRPr="00000000">
              <w:rPr>
                <w:rtl w:val="0"/>
              </w:rPr>
            </w:r>
          </w:p>
        </w:tc>
        <w:tc>
          <w:tcPr>
            <w:tcBorders>
              <w:top w:color="000000" w:space="0" w:sz="0" w:val="nil"/>
              <w:bottom w:color="000000" w:space="0" w:sz="0" w:val="nil"/>
            </w:tcBorders>
            <w:shd w:fill="f7f9fa" w:val="clear"/>
            <w:tcMar>
              <w:top w:w="70.0" w:type="dxa"/>
              <w:bottom w:w="70.0" w:type="dxa"/>
            </w:tcMar>
            <w:vAlign w:val="center"/>
          </w:tcPr>
          <w:p w:rsidR="00000000" w:rsidDel="00000000" w:rsidP="00000000" w:rsidRDefault="00000000" w:rsidRPr="00000000" w14:paraId="000002AC">
            <w:pPr>
              <w:spacing w:after="0" w:lineRule="auto"/>
              <w:jc w:val="left"/>
              <w:rPr/>
            </w:pPr>
            <w:r w:rsidDel="00000000" w:rsidR="00000000" w:rsidRPr="00000000">
              <w:rPr>
                <w:rFonts w:ascii="Inter" w:cs="Inter" w:eastAsia="Inter" w:hAnsi="Inter"/>
                <w:b w:val="1"/>
                <w:bCs w:val="1"/>
                <w:color w:val="173b57"/>
                <w:sz w:val="16"/>
                <w:szCs w:val="16"/>
                <w:rtl w:val="0"/>
              </w:rPr>
              <w:t xml:space="preserve">RETURN TO B — SPEC</w:t>
            </w:r>
            <w:r w:rsidDel="00000000" w:rsidR="00000000" w:rsidRPr="00000000">
              <w:rPr>
                <w:rtl w:val="0"/>
              </w:rPr>
            </w:r>
          </w:p>
        </w:tc>
      </w:tr>
    </w:tbl>
    <w:bookmarkStart w:colFirst="0" w:colLast="0" w:name="bookmark=id.1drxvq9l10h7" w:id="47"/>
    <w:bookmarkEnd w:id="47"/>
    <w:p w:rsidR="00000000" w:rsidDel="00000000" w:rsidP="00000000" w:rsidRDefault="00000000" w:rsidRPr="00000000" w14:paraId="000002AD">
      <w:pPr>
        <w:pStyle w:val="Heading2"/>
        <w:keepNext w:val="1"/>
        <w:keepLines w:val="1"/>
        <w:rPr/>
      </w:pPr>
      <w:r w:rsidDel="00000000" w:rsidR="00000000" w:rsidRPr="00000000">
        <w:rPr>
          <w:rtl w:val="0"/>
        </w:rPr>
        <w:t xml:space="preserve">WHAT THIS APPENDIX IS AND IS NOT</w:t>
      </w:r>
    </w:p>
    <w:p w:rsidR="00000000" w:rsidDel="00000000" w:rsidP="00000000" w:rsidRDefault="00000000" w:rsidRPr="00000000" w14:paraId="000002AE">
      <w:pPr>
        <w:rPr/>
      </w:pPr>
      <w:r w:rsidDel="00000000" w:rsidR="00000000" w:rsidRPr="00000000">
        <w:rPr>
          <w:rtl w:val="0"/>
        </w:rPr>
        <w:t xml:space="preserve">This is an orientation lens. It helps you see the economic terrain around a customer relationship well enough to find a place worth investigating with Business Impact, Information Design, or AI Visibility.</w:t>
      </w:r>
    </w:p>
    <w:p w:rsidR="00000000" w:rsidDel="00000000" w:rsidP="00000000" w:rsidRDefault="00000000" w:rsidRPr="00000000" w14:paraId="000002AF">
      <w:pPr>
        <w:rPr/>
      </w:pPr>
      <w:r w:rsidDel="00000000" w:rsidR="00000000" w:rsidRPr="00000000">
        <w:rPr>
          <w:rtl w:val="0"/>
        </w:rPr>
        <w:t xml:space="preserve">It is not a customer lifetime value calculator. It is not a required step in the Business Impact method. It does not ask you to model, forecast, or monetize anything. It draws on established customer-economics practice (customer profitability analysis, cost-to-serve, customer-base analysis, service operations, marketing accountability) and uses that practice’s own language rather than inventing new terms.</w:t>
      </w:r>
    </w:p>
    <w:p w:rsidR="00000000" w:rsidDel="00000000" w:rsidP="00000000" w:rsidRDefault="00000000" w:rsidRPr="00000000" w14:paraId="000002B0">
      <w:pPr>
        <w:rPr/>
      </w:pPr>
      <w:r w:rsidDel="00000000" w:rsidR="00000000" w:rsidRPr="00000000">
        <w:rPr>
          <w:rtl w:val="0"/>
        </w:rPr>
        <w:t xml:space="preserve">Use it in three situations. You understand the practice but want to see where, in the economic life of a customer, information might matter before you have a thread. You have been handed a customer-relationship problem (churn in a segment, Support load, slow onboarding, wrong-fit demand) and want to know whether information could be part of it. Or D has produced a customer-facing result and you need to understand where in the relationship that consequence sits before deciding whether it needs valuation.</w:t>
      </w:r>
    </w:p>
    <w:p w:rsidR="00000000" w:rsidDel="00000000" w:rsidP="00000000" w:rsidRDefault="00000000" w:rsidRPr="00000000" w14:paraId="000002B1">
      <w:pPr>
        <w:rPr/>
      </w:pPr>
      <w:r w:rsidDel="00000000" w:rsidR="00000000" w:rsidRPr="00000000">
        <w:rPr>
          <w:rtl w:val="0"/>
        </w:rPr>
        <w:t xml:space="preserve">The output is one to three places worth investigating. Take one to B — BOUND. Nothing here is a claim.</w:t>
      </w:r>
    </w:p>
    <w:bookmarkStart w:colFirst="0" w:colLast="0" w:name="bookmark=id.1qf6y091rtlw" w:id="48"/>
    <w:bookmarkEnd w:id="48"/>
    <w:p w:rsidR="00000000" w:rsidDel="00000000" w:rsidP="00000000" w:rsidRDefault="00000000" w:rsidRPr="00000000" w14:paraId="000002B2">
      <w:pPr>
        <w:pStyle w:val="Heading2"/>
        <w:keepNext w:val="1"/>
        <w:keepLines w:val="1"/>
        <w:rPr/>
      </w:pPr>
      <w:r w:rsidDel="00000000" w:rsidR="00000000" w:rsidRPr="00000000">
        <w:rPr>
          <w:rtl w:val="0"/>
        </w:rPr>
        <w:t xml:space="preserve">WHY THE CUSTOMER RELATIONSHIP IS THE TERRAIN</w:t>
      </w:r>
    </w:p>
    <w:p w:rsidR="00000000" w:rsidDel="00000000" w:rsidP="00000000" w:rsidRDefault="00000000" w:rsidRPr="00000000" w14:paraId="000002B3">
      <w:pPr>
        <w:rPr/>
      </w:pPr>
      <w:r w:rsidDel="00000000" w:rsidR="00000000" w:rsidRPr="00000000">
        <w:rPr>
          <w:rtl w:val="0"/>
        </w:rPr>
        <w:t xml:space="preserve">Search practice was selected around one economically important use of information: helping an organization acquire customers. Rankings, traffic, and conversion were convenient places to observe that use. As the click becomes a smaller share of what search does, the observation point weakens. The value information creates does not disappear; it becomes harder to see from where Search was standing.</w:t>
      </w:r>
    </w:p>
    <w:p w:rsidR="00000000" w:rsidDel="00000000" w:rsidP="00000000" w:rsidRDefault="00000000" w:rsidRPr="00000000" w14:paraId="000002B4">
      <w:pPr>
        <w:rPr/>
      </w:pPr>
      <w:r w:rsidDel="00000000" w:rsidR="00000000" w:rsidRPr="00000000">
        <w:rPr>
          <w:rtl w:val="0"/>
        </w:rPr>
        <w:t xml:space="preserve">Conversion is an event in the economic life of a customer, not the definition of success. Before it, a customer has to find, evaluate, and qualify. After it, they have to start, learn, use, get help, decide whether to continue, decide whether to buy more, and eventually leave. Each of those moments can create or preserve value for the organization, and each consumes attention, capacity, or money. Information can plausibly affect either side at almost every moment.</w:t>
      </w:r>
    </w:p>
    <w:p w:rsidR="00000000" w:rsidDel="00000000" w:rsidP="00000000" w:rsidRDefault="00000000" w:rsidRPr="00000000" w14:paraId="000002B5">
      <w:pPr>
        <w:rPr/>
      </w:pPr>
      <w:r w:rsidDel="00000000" w:rsidR="00000000" w:rsidRPr="00000000">
        <w:rPr>
          <w:rtl w:val="0"/>
        </w:rPr>
        <w:t xml:space="preserve">You do not need a sophisticated model to begin seeing this terrain. Customer-base analysis starts by looking at the shape of the base before modeling it, while customer-profitability work keeps value earned and cost absorbed visible together. The map below translates those ideas into a practical orientation tool.</w:t>
      </w:r>
    </w:p>
    <w:p w:rsidR="00000000" w:rsidDel="00000000" w:rsidP="00000000" w:rsidRDefault="00000000" w:rsidRPr="00000000" w14:paraId="000002B6">
      <w:pPr>
        <w:rPr/>
      </w:pPr>
      <w:r w:rsidDel="00000000" w:rsidR="00000000" w:rsidRPr="00000000">
        <w:rPr>
          <w:rtl w:val="0"/>
        </w:rPr>
        <w:t xml:space="preserve">Search does not need to own the customer relationship. It needs to become literate in the economics of the relationships it already influences.</w:t>
      </w:r>
    </w:p>
    <w:bookmarkStart w:colFirst="0" w:colLast="0" w:name="bookmark=id.qsaf7guhb6on" w:id="49"/>
    <w:bookmarkEnd w:id="49"/>
    <w:p w:rsidR="00000000" w:rsidDel="00000000" w:rsidP="00000000" w:rsidRDefault="00000000" w:rsidRPr="00000000" w14:paraId="000002B7">
      <w:pPr>
        <w:pStyle w:val="Heading2"/>
        <w:keepNext w:val="1"/>
        <w:keepLines w:val="1"/>
        <w:rPr/>
      </w:pPr>
      <w:r w:rsidDel="00000000" w:rsidR="00000000" w:rsidRPr="00000000">
        <w:rPr>
          <w:rtl w:val="0"/>
        </w:rPr>
        <w:t xml:space="preserve">START WITH THIS ORGANIZATION’S ACTUAL ECONOMICS</w:t>
      </w:r>
    </w:p>
    <w:p w:rsidR="00000000" w:rsidDel="00000000" w:rsidP="00000000" w:rsidRDefault="00000000" w:rsidRPr="00000000" w14:paraId="000002B8">
      <w:pPr>
        <w:rPr/>
      </w:pPr>
      <w:r w:rsidDel="00000000" w:rsidR="00000000" w:rsidRPr="00000000">
        <w:rPr>
          <w:rtl w:val="0"/>
        </w:rPr>
        <w:t xml:space="preserve">Do not borrow another industry’s CLV model. Learn where this customer relationship creates value, consumes resources, and creates avoidable burden in this business. Then go meet the people who feel it.</w:t>
      </w:r>
    </w:p>
    <w:p w:rsidR="00000000" w:rsidDel="00000000" w:rsidP="00000000" w:rsidRDefault="00000000" w:rsidRPr="00000000" w14:paraId="000002B9">
      <w:pPr>
        <w:rPr/>
      </w:pPr>
      <w:r w:rsidDel="00000000" w:rsidR="00000000" w:rsidRPr="00000000">
        <w:rPr>
          <w:rtl w:val="0"/>
        </w:rPr>
        <w:t xml:space="preserve">WHAT DOES THIS ORGANIZATION MEAN BY “CUSTOMER”? An account? A subscriber? A buyer? A household? A location? A patient? A student? A donor? A contract? A marketplace participant on one side or both? A buying group of several roles? The answer determines the unit of every row below.</w:t>
      </w:r>
    </w:p>
    <w:p w:rsidR="00000000" w:rsidDel="00000000" w:rsidP="00000000" w:rsidRDefault="00000000" w:rsidRPr="00000000" w14:paraId="000002BA">
      <w:pPr>
        <w:rPr/>
      </w:pPr>
      <w:r w:rsidDel="00000000" w:rsidR="00000000" w:rsidRPr="00000000">
        <w:rPr>
          <w:rtl w:val="0"/>
        </w:rPr>
        <w:t xml:space="preserve">WHAT KIND OF RELATIONSHIP IS IT? Two distinctions decide what the numbers can mean (Fader &amp; Hardie 2009):</w:t>
      </w:r>
    </w:p>
    <w:p w:rsidR="00000000" w:rsidDel="00000000" w:rsidP="00000000" w:rsidRDefault="00000000" w:rsidRPr="00000000" w14:paraId="000002BB">
      <w:pPr>
        <w:rPr/>
      </w:pPr>
      <w:r w:rsidDel="00000000" w:rsidR="00000000" w:rsidRPr="00000000">
        <w:rPr>
          <w:rFonts w:ascii="Inter" w:cs="Inter" w:eastAsia="Inter" w:hAnsi="Inter"/>
          <w:b w:val="1"/>
          <w:bCs w:val="1"/>
          <w:color w:val="2f6f6b"/>
          <w:rtl w:val="0"/>
        </w:rPr>
        <w:t xml:space="preserve">CONTRACTUAL OR NONCONTRACTUAL. </w:t>
      </w:r>
      <w:r w:rsidDel="00000000" w:rsidR="00000000" w:rsidRPr="00000000">
        <w:rPr>
          <w:rtl w:val="0"/>
        </w:rPr>
        <w:t xml:space="preserve">In a contractual relationship (a subscription, a service contract, a membership), the organization knows when a customer leaves; churn is observable and retention can be measured directly. In a noncontractual relationship (retail, ecommerce, most B2B purchasing), the organization does not know whether a quiet customer has left or is simply between purchases; “retention” has to be inferred, and a retention number may not exist.</w:t>
      </w:r>
    </w:p>
    <w:p w:rsidR="00000000" w:rsidDel="00000000" w:rsidP="00000000" w:rsidRDefault="00000000" w:rsidRPr="00000000" w14:paraId="000002BC">
      <w:pPr>
        <w:rPr/>
      </w:pPr>
      <w:r w:rsidDel="00000000" w:rsidR="00000000" w:rsidRPr="00000000">
        <w:rPr>
          <w:rFonts w:ascii="Inter" w:cs="Inter" w:eastAsia="Inter" w:hAnsi="Inter"/>
          <w:b w:val="1"/>
          <w:bCs w:val="1"/>
          <w:color w:val="2f6f6b"/>
          <w:rtl w:val="0"/>
        </w:rPr>
        <w:t xml:space="preserve">DISCRETE OR CONTINUOUS. </w:t>
      </w:r>
      <w:r w:rsidDel="00000000" w:rsidR="00000000" w:rsidRPr="00000000">
        <w:rPr>
          <w:rtl w:val="0"/>
        </w:rPr>
        <w:t xml:space="preserve">Are purchases or uses discrete events (orders, visits, projects) or a continuous flow (usage, consumption)? This decides whether frequency and recency are the natural measures or whether intensity is.</w:t>
      </w:r>
    </w:p>
    <w:p w:rsidR="00000000" w:rsidDel="00000000" w:rsidP="00000000" w:rsidRDefault="00000000" w:rsidRPr="00000000" w14:paraId="000002BD">
      <w:pPr>
        <w:rPr/>
      </w:pPr>
      <w:r w:rsidDel="00000000" w:rsidR="00000000" w:rsidRPr="00000000">
        <w:rPr>
          <w:rtl w:val="0"/>
        </w:rPr>
        <w:t xml:space="preserve">Typical examples help make the distinction concrete. Many SaaS subscriptions are contractual with continuous usage. Many DTC relationships are noncontractual and discrete. Industrial equipment relationships are often noncontractual and discrete with long gaps, though service contracts may sit alongside them. Higher-education relationships may have explicit term boundaries even when the broader relationship is more complicated. The point is not to force the organization into a quadrant; it is to learn which customer states are actually observable and which must be inferred.</w:t>
      </w:r>
    </w:p>
    <w:p w:rsidR="00000000" w:rsidDel="00000000" w:rsidP="00000000" w:rsidRDefault="00000000" w:rsidRPr="00000000" w14:paraId="000002BE">
      <w:pPr>
        <w:rPr/>
      </w:pPr>
      <w:r w:rsidDel="00000000" w:rsidR="00000000" w:rsidRPr="00000000">
        <w:rPr>
          <w:rtl w:val="0"/>
        </w:rPr>
        <w:t xml:space="preserve">WHAT DOES THIS ORGANIZATION MEAN BY CUSTOMER LIFETIME VALUE, IF IT USES THE TERM? Definitions differ more than the shared name suggests. Ask Finance or the owner of the measure: Is it revenue, gross margin, or contribution? Historical, modeled, or predicted? Discounted? Does it include acquisition cost? Service cost? Over what horizon? What is excluded? Is it a segment average or a per-customer estimate? Do not subtract “customer lifetime costs” from a CLV measure that already includes those costs.</w:t>
      </w:r>
    </w:p>
    <w:p w:rsidR="00000000" w:rsidDel="00000000" w:rsidP="00000000" w:rsidRDefault="00000000" w:rsidRPr="00000000" w14:paraId="000002BF">
      <w:pPr>
        <w:rPr/>
      </w:pPr>
      <w:r w:rsidDel="00000000" w:rsidR="00000000" w:rsidRPr="00000000">
        <w:rPr>
          <w:rtl w:val="0"/>
        </w:rPr>
        <w:t xml:space="preserve">WHERE DO THE NUMBERS ALREADY LIVE? Before doing your own arithmetic, find the organization’s own expressions of customer value and cost. Common locations: investor materials and the annual report for a public company (customer counts, retention rates, average revenue per customer, cost of revenue: McCarthy &amp; Fader 2018; McCarthy, Fader &amp; Hardie 2017); the board pack; FP&amp;A models; the Customer Success health score and renewal forecast; Support’s cost per contact and contact-reason taxonomy; Sales Operations’ pipeline and win/loss; the returns or refunds report; the implementation team’s hours by account. Each of these is a native unit owned by someone.</w:t>
      </w:r>
    </w:p>
    <w:p w:rsidR="00000000" w:rsidDel="00000000" w:rsidP="00000000" w:rsidRDefault="00000000" w:rsidRPr="00000000" w14:paraId="000002C0">
      <w:pPr>
        <w:rPr/>
      </w:pPr>
      <w:r w:rsidDel="00000000" w:rsidR="00000000" w:rsidRPr="00000000">
        <w:rPr>
          <w:rtl w:val="0"/>
        </w:rPr>
        <w:t xml:space="preserve">WHO OWNS WHAT? The person who understands the work and the person who owns the data are often different people, and for cost-to-serve there is frequently no owner at all. Finding that out is itself a result.</w:t>
      </w:r>
    </w:p>
    <w:p w:rsidR="00000000" w:rsidDel="00000000" w:rsidP="00000000" w:rsidRDefault="00000000" w:rsidRPr="00000000" w14:paraId="000002C1">
      <w:pPr>
        <w:rPr/>
      </w:pPr>
      <w:r w:rsidDel="00000000" w:rsidR="00000000" w:rsidRPr="00000000">
        <w:rPr>
          <w:rtl w:val="0"/>
        </w:rPr>
        <w:t xml:space="preserve">The stable conceptual pair for everything that follows is simple: VALUE CREATED OR PRESERVED BY THE CUSTOMER RELATIONSHIP, and COST OR BURDEN ABSORBED TO ACQUIRE, SERVE, RETAIN, AND GROW IT. The map comes before the formula.</w:t>
      </w:r>
    </w:p>
    <w:bookmarkStart w:colFirst="0" w:colLast="0" w:name="bookmark=id.a5nupy14r9bb" w:id="50"/>
    <w:bookmarkEnd w:id="50"/>
    <w:p w:rsidR="00000000" w:rsidDel="00000000" w:rsidP="00000000" w:rsidRDefault="00000000" w:rsidRPr="00000000" w14:paraId="000002C2">
      <w:pPr>
        <w:pStyle w:val="Heading2"/>
        <w:keepNext w:val="1"/>
        <w:keepLines w:val="1"/>
        <w:rPr/>
      </w:pPr>
      <w:r w:rsidDel="00000000" w:rsidR="00000000" w:rsidRPr="00000000">
        <w:rPr>
          <w:rtl w:val="0"/>
        </w:rPr>
        <w:t xml:space="preserve">THE ANATOMY — VALUE SIDE</w:t>
      </w:r>
    </w:p>
    <w:p w:rsidR="00000000" w:rsidDel="00000000" w:rsidP="00000000" w:rsidRDefault="00000000" w:rsidRPr="00000000" w14:paraId="000002C3">
      <w:pPr>
        <w:rPr/>
      </w:pPr>
      <w:r w:rsidDel="00000000" w:rsidR="00000000" w:rsidRPr="00000000">
        <w:rPr>
          <w:rtl w:val="0"/>
        </w:rPr>
        <w:t xml:space="preserve">The value side of a customer relationship has a small number of recurring components. Each has a plain meaning, </w:t>
      </w:r>
      <w:r w:rsidDel="00000000" w:rsidR="00000000" w:rsidRPr="00000000">
        <w:rPr>
          <w:rtl w:val="0"/>
        </w:rPr>
        <w:t xml:space="preserve">Native units (the language your Finance, Ops, or Support teams already use to count their work)</w:t>
      </w:r>
      <w:r w:rsidDel="00000000" w:rsidR="00000000" w:rsidRPr="00000000">
        <w:rPr>
          <w:rtl w:val="0"/>
        </w:rPr>
        <w:t xml:space="preserve">, a usual owner, and a caution worth carrying.</w:t>
      </w:r>
    </w:p>
    <w:p w:rsidR="00000000" w:rsidDel="00000000" w:rsidP="00000000" w:rsidRDefault="00000000" w:rsidRPr="00000000" w14:paraId="000002C4">
      <w:pPr>
        <w:rPr/>
      </w:pPr>
      <w:r w:rsidDel="00000000" w:rsidR="00000000" w:rsidRPr="00000000">
        <w:rPr>
          <w:rFonts w:ascii="Inter" w:cs="Inter" w:eastAsia="Inter" w:hAnsi="Inter"/>
          <w:b w:val="1"/>
          <w:bCs w:val="1"/>
          <w:color w:val="2f6f6b"/>
          <w:rtl w:val="0"/>
        </w:rPr>
        <w:t xml:space="preserve">ACQUISITION AND FIT. </w:t>
      </w:r>
      <w:r w:rsidDel="00000000" w:rsidR="00000000" w:rsidRPr="00000000">
        <w:rPr>
          <w:rtl w:val="0"/>
        </w:rPr>
        <w:t xml:space="preserve">Value begins with a customer who is a good fit for what the organization does. Native units: qualified leads, win rate, fit or disqualification reasons, first-order margin. Usual owners: Marketing, Sales, Sales Operations. Caution: more acquisition is not more value if fit is poor; the customers who cost the most to serve are often the ones who should not have been acquired (Zeithaml, Rust &amp; Lemon 2001; Mittal, Sarkees &amp; Murshed 2008).</w:t>
      </w:r>
    </w:p>
    <w:p w:rsidR="00000000" w:rsidDel="00000000" w:rsidP="00000000" w:rsidRDefault="00000000" w:rsidRPr="00000000" w14:paraId="000002C5">
      <w:pPr>
        <w:rPr/>
      </w:pPr>
      <w:r w:rsidDel="00000000" w:rsidR="00000000" w:rsidRPr="00000000">
        <w:rPr>
          <w:rFonts w:ascii="Inter" w:cs="Inter" w:eastAsia="Inter" w:hAnsi="Inter"/>
          <w:b w:val="1"/>
          <w:bCs w:val="1"/>
          <w:color w:val="2f6f6b"/>
          <w:rtl w:val="0"/>
        </w:rPr>
        <w:t xml:space="preserve">MARGIN PER PERIOD. </w:t>
      </w:r>
      <w:r w:rsidDel="00000000" w:rsidR="00000000" w:rsidRPr="00000000">
        <w:rPr>
          <w:rtl w:val="0"/>
        </w:rPr>
        <w:t xml:space="preserve">What the relationship earns net of the direct cost of serving it, per month, quarter, or order. Native units: contribution margin per account, gross margin per order, average revenue per user net of cost of revenue. Usual owners: Finance, FP&amp;A. Caution: revenue is not margin; a customer with high revenue and high service intensity may be unprofitable (Kaplan &amp; Narayanan 2001).</w:t>
      </w:r>
    </w:p>
    <w:p w:rsidR="00000000" w:rsidDel="00000000" w:rsidP="00000000" w:rsidRDefault="00000000" w:rsidRPr="00000000" w14:paraId="000002C6">
      <w:pPr>
        <w:rPr/>
      </w:pPr>
      <w:r w:rsidDel="00000000" w:rsidR="00000000" w:rsidRPr="00000000">
        <w:rPr>
          <w:rFonts w:ascii="Inter" w:cs="Inter" w:eastAsia="Inter" w:hAnsi="Inter"/>
          <w:b w:val="1"/>
          <w:bCs w:val="1"/>
          <w:color w:val="2f6f6b"/>
          <w:rtl w:val="0"/>
        </w:rPr>
        <w:t xml:space="preserve">RETENTION OR SURVIVAL. </w:t>
      </w:r>
      <w:r w:rsidDel="00000000" w:rsidR="00000000" w:rsidRPr="00000000">
        <w:rPr>
          <w:rtl w:val="0"/>
        </w:rPr>
        <w:t xml:space="preserve">How long the relationship lasts, and how likely it is to continue. Native units: gross revenue retention, logo churn, renewal rate (contractual); repeat-purchase rate, purchase frequency, time since last purchase (noncontractual). Usual owners: Customer Success, Finance, Marketing analytics. Cautions: long-tenured customers are not automatically profitable (Reinartz &amp; Kumar 2002; 2000); satisfaction affects duration but the relationship is dynamic (Bolton 1998); the customers most at risk of leaving are often not the ones most responsive to retention effort (Ascarza 2018).</w:t>
      </w:r>
    </w:p>
    <w:p w:rsidR="00000000" w:rsidDel="00000000" w:rsidP="00000000" w:rsidRDefault="00000000" w:rsidRPr="00000000" w14:paraId="000002C7">
      <w:pPr>
        <w:rPr/>
      </w:pPr>
      <w:r w:rsidDel="00000000" w:rsidR="00000000" w:rsidRPr="00000000">
        <w:rPr>
          <w:rFonts w:ascii="Inter" w:cs="Inter" w:eastAsia="Inter" w:hAnsi="Inter"/>
          <w:b w:val="1"/>
          <w:bCs w:val="1"/>
          <w:color w:val="2f6f6b"/>
          <w:rtl w:val="0"/>
        </w:rPr>
        <w:t xml:space="preserve">EXPANSION. </w:t>
      </w:r>
      <w:r w:rsidDel="00000000" w:rsidR="00000000" w:rsidRPr="00000000">
        <w:rPr>
          <w:rtl w:val="0"/>
        </w:rPr>
        <w:t xml:space="preserve">Additional purchase, upgrade, cross-buy, or share of wallet from an existing customer. Native units: net revenue retention, expansion revenue, cross-buy rate, share of wallet. Usual owners: Customer Success, Account Management, Sales. Caution: cross-buying can be unprofitable when the additional products bring service cost without margin (Shah, Kumar, Qu &amp; Chen 2012).</w:t>
      </w:r>
    </w:p>
    <w:p w:rsidR="00000000" w:rsidDel="00000000" w:rsidP="00000000" w:rsidRDefault="00000000" w:rsidRPr="00000000" w14:paraId="000002C8">
      <w:pPr>
        <w:rPr/>
      </w:pPr>
      <w:r w:rsidDel="00000000" w:rsidR="00000000" w:rsidRPr="00000000">
        <w:rPr>
          <w:rtl w:val="0"/>
        </w:rPr>
        <w:t xml:space="preserve">REFERRAL, INFLUENCE, AND KNOWLEDGE VALUE. Value a customer creates beyond what they buy: referring others, influencing others’ choices, contributing knowledge in reviews, communities, and forums (Kumar et al. 2010; Kumar, Petersen &amp; Leone 2007). Native units: referral rate, review and community contribution, referred-customer value. Usual owners: Marketing, Community, Customer Success. Caution: hard to measure; treat as HYPOTHESIS until shown. This is the value Search practitioners have long stood beside without naming it.</w:t>
      </w:r>
    </w:p>
    <w:p w:rsidR="00000000" w:rsidDel="00000000" w:rsidP="00000000" w:rsidRDefault="00000000" w:rsidRPr="00000000" w14:paraId="000002C9">
      <w:pPr>
        <w:rPr/>
      </w:pPr>
      <w:r w:rsidDel="00000000" w:rsidR="00000000" w:rsidRPr="00000000">
        <w:rPr>
          <w:rFonts w:ascii="Inter" w:cs="Inter" w:eastAsia="Inter" w:hAnsi="Inter"/>
          <w:b w:val="1"/>
          <w:bCs w:val="1"/>
          <w:color w:val="2f6f6b"/>
          <w:rtl w:val="0"/>
        </w:rPr>
        <w:t xml:space="preserve">DURATION AND DISCOUNTING. </w:t>
      </w:r>
      <w:r w:rsidDel="00000000" w:rsidR="00000000" w:rsidRPr="00000000">
        <w:rPr>
          <w:rtl w:val="0"/>
        </w:rPr>
        <w:t xml:space="preserve">Value that arrives later is worth less than value now, and the length of the relationship compounds everything above. Native units: expected lifetime, discount rate. Usual owner: Finance. Caution: the discount rate and the horizon are assumptions, not observations; a precise CLV can rest on a weak retention estimate (Gurley 2012).</w:t>
      </w:r>
    </w:p>
    <w:p w:rsidR="00000000" w:rsidDel="00000000" w:rsidP="00000000" w:rsidRDefault="00000000" w:rsidRPr="00000000" w14:paraId="000002CA">
      <w:pPr>
        <w:rPr/>
      </w:pPr>
      <w:r w:rsidDel="00000000" w:rsidR="00000000" w:rsidRPr="00000000">
        <w:rPr>
          <w:rtl w:val="0"/>
        </w:rPr>
        <w:t xml:space="preserve">The general lesson from the value side: the organization already expresses most of this somewhere, in a native unit, owned by someone. Your job is to find it, not to compute it.</w:t>
      </w:r>
    </w:p>
    <w:bookmarkStart w:colFirst="0" w:colLast="0" w:name="bookmark=id.p14vfma9j301" w:id="51"/>
    <w:bookmarkEnd w:id="51"/>
    <w:p w:rsidR="00000000" w:rsidDel="00000000" w:rsidP="00000000" w:rsidRDefault="00000000" w:rsidRPr="00000000" w14:paraId="000002CB">
      <w:pPr>
        <w:pStyle w:val="Heading2"/>
        <w:keepNext w:val="1"/>
        <w:keepLines w:val="1"/>
        <w:rPr/>
      </w:pPr>
      <w:r w:rsidDel="00000000" w:rsidR="00000000" w:rsidRPr="00000000">
        <w:rPr>
          <w:rtl w:val="0"/>
        </w:rPr>
        <w:t xml:space="preserve">THE ANATOMY — COST SIDE</w:t>
      </w:r>
    </w:p>
    <w:p w:rsidR="00000000" w:rsidDel="00000000" w:rsidP="00000000" w:rsidRDefault="00000000" w:rsidRPr="00000000" w14:paraId="000002CC">
      <w:pPr>
        <w:rPr/>
      </w:pPr>
      <w:r w:rsidDel="00000000" w:rsidR="00000000" w:rsidRPr="00000000">
        <w:rPr>
          <w:rtl w:val="0"/>
        </w:rPr>
        <w:t xml:space="preserve">The cost side is where acquisition-trained practitioners have the least vocabulary and where information most often does its quietest work. Established practice calls these costs customer acquisition cost, cost-to-serve, service cost, retention cost, and, in aggregate, customer profitability. “Lifetime cost” is descriptive language for the same thing.</w:t>
      </w:r>
    </w:p>
    <w:p w:rsidR="00000000" w:rsidDel="00000000" w:rsidP="00000000" w:rsidRDefault="00000000" w:rsidRPr="00000000" w14:paraId="000002CD">
      <w:pPr>
        <w:rPr/>
      </w:pPr>
      <w:r w:rsidDel="00000000" w:rsidR="00000000" w:rsidRPr="00000000">
        <w:rPr>
          <w:rFonts w:ascii="Inter" w:cs="Inter" w:eastAsia="Inter" w:hAnsi="Inter"/>
          <w:b w:val="1"/>
          <w:bCs w:val="1"/>
          <w:color w:val="2f6f6b"/>
          <w:rtl w:val="0"/>
        </w:rPr>
        <w:t xml:space="preserve">ACQUISITION COST. </w:t>
      </w:r>
      <w:r w:rsidDel="00000000" w:rsidR="00000000" w:rsidRPr="00000000">
        <w:rPr>
          <w:rtl w:val="0"/>
        </w:rPr>
        <w:t xml:space="preserve">What it costs to find, qualify, and win a customer, including the cost of the ones you did not win. Native units: CAC, CAC payback, cost per qualified lead, Sales cycle length, Sales Engineering hours per opportunity. Usual owners: Marketing, Sales, Finance. Caution: LTV/CAC ratios are routinely abused; the ratio is only as good as the retention assumption behind LTV and the allocation choices behind CAC (Gurley 2012).</w:t>
      </w:r>
    </w:p>
    <w:p w:rsidR="00000000" w:rsidDel="00000000" w:rsidP="00000000" w:rsidRDefault="00000000" w:rsidRPr="00000000" w14:paraId="000002CE">
      <w:pPr>
        <w:rPr/>
      </w:pPr>
      <w:r w:rsidDel="00000000" w:rsidR="00000000" w:rsidRPr="00000000">
        <w:rPr>
          <w:rFonts w:ascii="Inter" w:cs="Inter" w:eastAsia="Inter" w:hAnsi="Inter"/>
          <w:b w:val="1"/>
          <w:bCs w:val="1"/>
          <w:color w:val="2f6f6b"/>
          <w:rtl w:val="0"/>
        </w:rPr>
        <w:t xml:space="preserve">ONBOARDING AND IMPLEMENTATION. </w:t>
      </w:r>
      <w:r w:rsidDel="00000000" w:rsidR="00000000" w:rsidRPr="00000000">
        <w:rPr>
          <w:rtl w:val="0"/>
        </w:rPr>
        <w:t xml:space="preserve">What it costs to get a customer to first value. Native units: implementation hours, time to value, activation rate, failed first attempts. Usual owners: Implementation, Customer Success, Professional Services. Caution: onboarding cost that is not measured is usually absorbed as “the way things are”; the Customer Success function is the usual place it becomes visible (Hochstein et al. 2020).</w:t>
      </w:r>
    </w:p>
    <w:p w:rsidR="00000000" w:rsidDel="00000000" w:rsidP="00000000" w:rsidRDefault="00000000" w:rsidRPr="00000000" w14:paraId="000002CF">
      <w:pPr>
        <w:rPr/>
      </w:pPr>
      <w:r w:rsidDel="00000000" w:rsidR="00000000" w:rsidRPr="00000000">
        <w:rPr>
          <w:rFonts w:ascii="Inter" w:cs="Inter" w:eastAsia="Inter" w:hAnsi="Inter"/>
          <w:b w:val="1"/>
          <w:bCs w:val="1"/>
          <w:color w:val="2f6f6b"/>
          <w:rtl w:val="0"/>
        </w:rPr>
        <w:t xml:space="preserve">COST-TO-SERVE. </w:t>
      </w:r>
      <w:r w:rsidDel="00000000" w:rsidR="00000000" w:rsidRPr="00000000">
        <w:rPr>
          <w:rtl w:val="0"/>
        </w:rPr>
        <w:t xml:space="preserve">The ongoing cost of Support, service, account management, specialist attention, and correction. Native units: contacts per account, cost per contact, repeat-contact rate, escalation rate, specialist hours by account, service intensity. Usual owners: Support, Customer Success, sometimes nobody. Cautions: customers differ enormously in cost-to-serve and the distribution is skewed; a minority of customers usually produce most of the profit and another minority consume it (Shapiro et al. 1987; Kaplan &amp; Narayanan 2001; Homburg, Droll &amp; Totzek 2008). Cost-to-serve is measurable with activity-based methods (Kaplan &amp; Anderson 2007; Guerreiro, Bio &amp; Merschmann 2008).</w:t>
      </w:r>
    </w:p>
    <w:p w:rsidR="00000000" w:rsidDel="00000000" w:rsidP="00000000" w:rsidRDefault="00000000" w:rsidRPr="00000000" w14:paraId="000002D0">
      <w:pPr>
        <w:rPr/>
      </w:pPr>
      <w:r w:rsidDel="00000000" w:rsidR="00000000" w:rsidRPr="00000000">
        <w:rPr>
          <w:rtl w:val="0"/>
        </w:rPr>
        <w:t xml:space="preserve">CONCESSIONS, RETURNS, REFUNDS, AND RECOVERY. The cost of things going wrong: discounts to retain, returns and their handling, refunds, remediation, and the recovery effort after a failure. Native units: return rate, refund rate, concession value, recovery hours. Usual owners: Operations, Finance, Customer Success. Caution: returns interact with lifetime value in non-obvious ways; some returning customers are among the most valuable, and a policy that suppresses returns can suppress purchase (Petersen &amp; Kumar 2009).</w:t>
      </w:r>
    </w:p>
    <w:p w:rsidR="00000000" w:rsidDel="00000000" w:rsidP="00000000" w:rsidRDefault="00000000" w:rsidRPr="00000000" w14:paraId="000002D1">
      <w:pPr>
        <w:rPr/>
      </w:pPr>
      <w:r w:rsidDel="00000000" w:rsidR="00000000" w:rsidRPr="00000000">
        <w:rPr>
          <w:rFonts w:ascii="Inter" w:cs="Inter" w:eastAsia="Inter" w:hAnsi="Inter"/>
          <w:b w:val="1"/>
          <w:bCs w:val="1"/>
          <w:color w:val="2f6f6b"/>
          <w:rtl w:val="0"/>
        </w:rPr>
        <w:t xml:space="preserve">CHURN REPLACEMENT. </w:t>
      </w:r>
      <w:r w:rsidDel="00000000" w:rsidR="00000000" w:rsidRPr="00000000">
        <w:rPr>
          <w:rtl w:val="0"/>
        </w:rPr>
        <w:t xml:space="preserve">The acquisition cost of replacing a customer who left. Not a separate line in most accounts, but the reason retention matters economically. Native unit: CAC again, multiplied by churn.</w:t>
      </w:r>
    </w:p>
    <w:p w:rsidR="00000000" w:rsidDel="00000000" w:rsidP="00000000" w:rsidRDefault="00000000" w:rsidRPr="00000000" w14:paraId="000002D2">
      <w:pPr>
        <w:rPr/>
      </w:pPr>
      <w:r w:rsidDel="00000000" w:rsidR="00000000" w:rsidRPr="00000000">
        <w:rPr>
          <w:rFonts w:ascii="Inter" w:cs="Inter" w:eastAsia="Inter" w:hAnsi="Inter"/>
          <w:b w:val="1"/>
          <w:bCs w:val="1"/>
          <w:color w:val="2f6f6b"/>
          <w:rtl w:val="0"/>
        </w:rPr>
        <w:t xml:space="preserve">RESOURCES SUPPLIED VERSUS RESOURCES USED. </w:t>
      </w:r>
      <w:r w:rsidDel="00000000" w:rsidR="00000000" w:rsidRPr="00000000">
        <w:rPr>
          <w:rtl w:val="0"/>
        </w:rPr>
        <w:t xml:space="preserve">The cost side has one distinction that Business Impact’s D5 depends on. When a customer needs less service, the organization has used less of its capacity; it has not necessarily spent less money, because the people and systems that supply the capacity are still there. Workload fell; capacity became available; whether it was redeployed, whether cost changed, whether cash was saved are separate questions with separate evidence (Cooper &amp; Kaplan 1992). This is why the map keeps value and cost in native units and resists collapsing them into a dollar figure early.</w:t>
      </w:r>
    </w:p>
    <w:bookmarkStart w:colFirst="0" w:colLast="0" w:name="bookmark=id.a0gf2brmljc" w:id="52"/>
    <w:bookmarkEnd w:id="52"/>
    <w:p w:rsidR="00000000" w:rsidDel="00000000" w:rsidP="00000000" w:rsidRDefault="00000000" w:rsidRPr="00000000" w14:paraId="000002D3">
      <w:pPr>
        <w:pStyle w:val="Heading2"/>
        <w:keepNext w:val="1"/>
        <w:keepLines w:val="1"/>
        <w:rPr/>
      </w:pPr>
      <w:r w:rsidDel="00000000" w:rsidR="00000000" w:rsidRPr="00000000">
        <w:rPr>
          <w:rtl w:val="0"/>
        </w:rPr>
        <w:t xml:space="preserve">WHY INFORMATION CAN PLAUSIBLY TOUCH EITHER SIDE</w:t>
      </w:r>
    </w:p>
    <w:p w:rsidR="00000000" w:rsidDel="00000000" w:rsidP="00000000" w:rsidRDefault="00000000" w:rsidRPr="00000000" w14:paraId="000002D4">
      <w:pPr>
        <w:rPr/>
      </w:pPr>
      <w:r w:rsidDel="00000000" w:rsidR="00000000" w:rsidRPr="00000000">
        <w:rPr>
          <w:rtl w:val="0"/>
        </w:rPr>
        <w:t xml:space="preserve">The map’s most important column asks where information might matter. That question needs a plausible mechanism, or it becomes a list of content ideas. Five mechanisms are especially useful.</w:t>
      </w:r>
    </w:p>
    <w:p w:rsidR="00000000" w:rsidDel="00000000" w:rsidP="00000000" w:rsidRDefault="00000000" w:rsidRPr="00000000" w14:paraId="000002D5">
      <w:pPr>
        <w:rPr/>
      </w:pPr>
      <w:r w:rsidDel="00000000" w:rsidR="00000000" w:rsidRPr="00000000">
        <w:rPr>
          <w:rFonts w:ascii="Inter" w:cs="Inter" w:eastAsia="Inter" w:hAnsi="Inter"/>
          <w:b w:val="1"/>
          <w:bCs w:val="1"/>
          <w:color w:val="2f6f6b"/>
          <w:rtl w:val="0"/>
        </w:rPr>
        <w:t xml:space="preserve">SEARCH COST AND FIT. </w:t>
      </w:r>
      <w:r w:rsidDel="00000000" w:rsidR="00000000" w:rsidRPr="00000000">
        <w:rPr>
          <w:rtl w:val="0"/>
        </w:rPr>
        <w:t xml:space="preserve">Finding and evaluating an option costs the customer effort, and some qualities can only be learned by experience (Stigler 1961; Nelson 1970). When the information environment makes fit easier to judge before commitment, wrong-fit acquisition falls on both sides: the customer avoids a bad purchase and the organization avoids an expensive customer. When one side knows much more than the other, wrong-fit transactions increase (Akerlof 1970). Information can reduce that asymmetry. This is the mechanism behind FIND / QUALIFY and EXIT / NON-SELECTION.</w:t>
      </w:r>
    </w:p>
    <w:p w:rsidR="00000000" w:rsidDel="00000000" w:rsidP="00000000" w:rsidRDefault="00000000" w:rsidRPr="00000000" w14:paraId="000002D6">
      <w:pPr>
        <w:rPr/>
      </w:pPr>
      <w:r w:rsidDel="00000000" w:rsidR="00000000" w:rsidRPr="00000000">
        <w:rPr>
          <w:rFonts w:ascii="Inter" w:cs="Inter" w:eastAsia="Inter" w:hAnsi="Inter"/>
          <w:b w:val="1"/>
          <w:bCs w:val="1"/>
          <w:color w:val="2f6f6b"/>
          <w:rtl w:val="0"/>
        </w:rPr>
        <w:t xml:space="preserve">PURCHASE EASE IN GROUP BUYING. </w:t>
      </w:r>
      <w:r w:rsidDel="00000000" w:rsidR="00000000" w:rsidRPr="00000000">
        <w:rPr>
          <w:rtl w:val="0"/>
        </w:rPr>
        <w:t xml:space="preserve">B2B purchases are hard for buyers because of too much information and too many people, not too little; information that simplifies the purchase raises purchase ease and reduces regret (Toman, Adamson &amp; Gomez 2017). This is the mechanism behind BUY / COMMIT, and it explains why evidence that survives the handoff to Procurement is worth more than another comparison page.</w:t>
      </w:r>
    </w:p>
    <w:p w:rsidR="00000000" w:rsidDel="00000000" w:rsidP="00000000" w:rsidRDefault="00000000" w:rsidRPr="00000000" w14:paraId="000002D7">
      <w:pPr>
        <w:rPr/>
      </w:pPr>
      <w:r w:rsidDel="00000000" w:rsidR="00000000" w:rsidRPr="00000000">
        <w:rPr>
          <w:rFonts w:ascii="Inter" w:cs="Inter" w:eastAsia="Inter" w:hAnsi="Inter"/>
          <w:b w:val="1"/>
          <w:bCs w:val="1"/>
          <w:color w:val="2f6f6b"/>
          <w:rtl w:val="0"/>
        </w:rPr>
        <w:t xml:space="preserve">CUSTOMER-INTRODUCED VARIABILITY. </w:t>
      </w:r>
      <w:r w:rsidDel="00000000" w:rsidR="00000000" w:rsidRPr="00000000">
        <w:rPr>
          <w:rtl w:val="0"/>
        </w:rPr>
        <w:t xml:space="preserve">Customers bring variability into service operations: when they arrive, what they ask for, how capable they are, how much effort they will make, what they prefer (Frei 2006). Organizations either accommodate variability at cost or reduce it. Information changes two of the five kinds: capability (a customer who knows what they are doing needs less help) and request (a customer who understands the options asks for the right thing). It does not change arrival, effort, or preference. This is the mechanism behind ONBOARD, USE, and SUPPORT, and it also tells you what would remain difficult for other reasons.</w:t>
      </w:r>
    </w:p>
    <w:p w:rsidR="00000000" w:rsidDel="00000000" w:rsidP="00000000" w:rsidRDefault="00000000" w:rsidRPr="00000000" w14:paraId="000002D8">
      <w:pPr>
        <w:rPr/>
      </w:pPr>
      <w:r w:rsidDel="00000000" w:rsidR="00000000" w:rsidRPr="00000000">
        <w:rPr>
          <w:rFonts w:ascii="Inter" w:cs="Inter" w:eastAsia="Inter" w:hAnsi="Inter"/>
          <w:b w:val="1"/>
          <w:bCs w:val="1"/>
          <w:color w:val="2f6f6b"/>
          <w:rtl w:val="0"/>
        </w:rPr>
        <w:t xml:space="preserve">SELF-SERVICE AND EFFORT. </w:t>
      </w:r>
      <w:r w:rsidDel="00000000" w:rsidR="00000000" w:rsidRPr="00000000">
        <w:rPr>
          <w:rtl w:val="0"/>
        </w:rPr>
        <w:t xml:space="preserve">Self-service that works is associated with retention, but the effect depends on the mix with personal service (Scherer, Wünderlich &amp; von Wangenheim 2015; Meuter et al. 2000), and the strongest service driver of loyalty is low customer effort rather than delight (Dixon, Freeman &amp; Toman 2010). Information that lets a customer resolve a routine question without a contact reduces effort and cost together. Information that sends them in circles raises both.</w:t>
      </w:r>
    </w:p>
    <w:p w:rsidR="00000000" w:rsidDel="00000000" w:rsidP="00000000" w:rsidRDefault="00000000" w:rsidRPr="00000000" w14:paraId="000002D9">
      <w:pPr>
        <w:rPr/>
      </w:pPr>
      <w:r w:rsidDel="00000000" w:rsidR="00000000" w:rsidRPr="00000000">
        <w:rPr>
          <w:rFonts w:ascii="Inter" w:cs="Inter" w:eastAsia="Inter" w:hAnsi="Inter"/>
          <w:b w:val="1"/>
          <w:bCs w:val="1"/>
          <w:color w:val="2f6f6b"/>
          <w:rtl w:val="0"/>
        </w:rPr>
        <w:t xml:space="preserve">CUSTOMER EDUCATION. </w:t>
      </w:r>
      <w:r w:rsidDel="00000000" w:rsidR="00000000" w:rsidRPr="00000000">
        <w:rPr>
          <w:rtl w:val="0"/>
        </w:rPr>
        <w:t xml:space="preserve">Educating customers increases trust and loyalty and, at the same time, raises their ability to evaluate alternatives (Eisingerich &amp; Bell 2008; Bell &amp; Eisingerich 2007; Bell, Auh &amp; Eisingerich 2017). Better information binds and frees at once. This is why USE / SUCCEED and RETAIN / RENEW are both places information matters and places where the effect is not guaranteed to favor the organization.</w:t>
      </w:r>
    </w:p>
    <w:p w:rsidR="00000000" w:rsidDel="00000000" w:rsidP="00000000" w:rsidRDefault="00000000" w:rsidRPr="00000000" w14:paraId="000002DA">
      <w:pPr>
        <w:rPr/>
      </w:pPr>
      <w:r w:rsidDel="00000000" w:rsidR="00000000" w:rsidRPr="00000000">
        <w:rPr>
          <w:rtl w:val="0"/>
        </w:rPr>
        <w:t xml:space="preserve">And one boundary that applies to all five: information changes what customers can know and ask for. It does not change product capability, reliability, entitlement, policy, staffing, or the judgment a task genuinely requires. Every row of the map carries the question: what would still remain for other reasons?</w:t>
      </w:r>
    </w:p>
    <w:bookmarkStart w:colFirst="0" w:colLast="0" w:name="bookmark=id.w7yk90n5ykzz" w:id="53"/>
    <w:bookmarkEnd w:id="53"/>
    <w:p w:rsidR="00000000" w:rsidDel="00000000" w:rsidP="00000000" w:rsidRDefault="00000000" w:rsidRPr="00000000" w14:paraId="000002DB">
      <w:pPr>
        <w:pStyle w:val="Heading2"/>
        <w:keepNext w:val="1"/>
        <w:keepLines w:val="1"/>
        <w:rPr/>
      </w:pPr>
      <w:r w:rsidDel="00000000" w:rsidR="00000000" w:rsidRPr="00000000">
        <w:rPr>
          <w:rtl w:val="0"/>
        </w:rPr>
        <w:t xml:space="preserve">MAP THE ECONOMIC LIFE OF THIS CUSTOMER</w:t>
      </w:r>
    </w:p>
    <w:p w:rsidR="00000000" w:rsidDel="00000000" w:rsidP="00000000" w:rsidRDefault="00000000" w:rsidRPr="00000000" w14:paraId="000002DC">
      <w:pPr>
        <w:rPr/>
      </w:pPr>
      <w:r w:rsidDel="00000000" w:rsidR="00000000" w:rsidRPr="00000000">
        <w:rPr>
          <w:rtl w:val="0"/>
        </w:rPr>
        <w:t xml:space="preserve">Use the relationship areas below as prompts, not as a universal lifecycle. Remove rows that do not fit. Add the ones this organization actually has. The row names are the same ones Business Impact uses in its own customer-relationship table, compressed there and complete here.</w:t>
      </w:r>
    </w:p>
    <w:tbl>
      <w:tblPr>
        <w:tblStyle w:val="Table17"/>
        <w:tblW w:w="9992.0" w:type="dxa"/>
        <w:jc w:val="center"/>
        <w:tblLayout w:type="fixed"/>
        <w:tblLook w:val="0400"/>
      </w:tblPr>
      <w:tblGrid>
        <w:gridCol w:w="2498"/>
        <w:gridCol w:w="2498"/>
        <w:gridCol w:w="2498"/>
        <w:gridCol w:w="2498"/>
        <w:tblGridChange w:id="0">
          <w:tblGrid>
            <w:gridCol w:w="2498"/>
            <w:gridCol w:w="2498"/>
            <w:gridCol w:w="2498"/>
            <w:gridCol w:w="2498"/>
          </w:tblGrid>
        </w:tblGridChange>
      </w:tblGrid>
      <w:tr>
        <w:trPr>
          <w:cantSplit w:val="1"/>
          <w:tblHeader w:val="1"/>
        </w:trPr>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2DD">
            <w:pPr>
              <w:spacing w:after="0" w:lineRule="auto"/>
              <w:jc w:val="left"/>
              <w:rPr/>
            </w:pPr>
            <w:r w:rsidDel="00000000" w:rsidR="00000000" w:rsidRPr="00000000">
              <w:rPr>
                <w:rFonts w:ascii="Inter" w:cs="Inter" w:eastAsia="Inter" w:hAnsi="Inter"/>
                <w:b w:val="1"/>
                <w:bCs w:val="1"/>
                <w:color w:val="ffffff"/>
                <w:sz w:val="13"/>
                <w:szCs w:val="13"/>
                <w:rtl w:val="0"/>
              </w:rPr>
              <w:t xml:space="preserve">RELATIONSHIP AREA</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2DE">
            <w:pPr>
              <w:spacing w:after="0" w:lineRule="auto"/>
              <w:jc w:val="left"/>
              <w:rPr/>
            </w:pPr>
            <w:r w:rsidDel="00000000" w:rsidR="00000000" w:rsidRPr="00000000">
              <w:rPr>
                <w:rFonts w:ascii="Inter" w:cs="Inter" w:eastAsia="Inter" w:hAnsi="Inter"/>
                <w:b w:val="1"/>
                <w:bCs w:val="1"/>
                <w:color w:val="ffffff"/>
                <w:sz w:val="13"/>
                <w:szCs w:val="13"/>
                <w:rtl w:val="0"/>
              </w:rPr>
              <w:t xml:space="preserve">VALUE CREATED OR PRESERVED</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2DF">
            <w:pPr>
              <w:spacing w:after="0" w:lineRule="auto"/>
              <w:jc w:val="left"/>
              <w:rPr/>
            </w:pPr>
            <w:r w:rsidDel="00000000" w:rsidR="00000000" w:rsidRPr="00000000">
              <w:rPr>
                <w:rFonts w:ascii="Inter" w:cs="Inter" w:eastAsia="Inter" w:hAnsi="Inter"/>
                <w:b w:val="1"/>
                <w:bCs w:val="1"/>
                <w:color w:val="ffffff"/>
                <w:sz w:val="13"/>
                <w:szCs w:val="13"/>
                <w:rtl w:val="0"/>
              </w:rPr>
              <w:t xml:space="preserve">COST / BURDEN ABSORBED</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2E0">
            <w:pPr>
              <w:spacing w:after="0" w:lineRule="auto"/>
              <w:jc w:val="left"/>
              <w:rPr/>
            </w:pPr>
            <w:r w:rsidDel="00000000" w:rsidR="00000000" w:rsidRPr="00000000">
              <w:rPr>
                <w:rFonts w:ascii="Inter" w:cs="Inter" w:eastAsia="Inter" w:hAnsi="Inter"/>
                <w:b w:val="1"/>
                <w:bCs w:val="1"/>
                <w:color w:val="ffffff"/>
                <w:sz w:val="13"/>
                <w:szCs w:val="13"/>
                <w:rtl w:val="0"/>
              </w:rPr>
              <w:t xml:space="preserve">WHO FEELS OR OWNS IT?</w:t>
            </w: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1">
            <w:pPr>
              <w:spacing w:after="0" w:lineRule="auto"/>
              <w:jc w:val="left"/>
              <w:rPr/>
            </w:pPr>
            <w:r w:rsidDel="00000000" w:rsidR="00000000" w:rsidRPr="00000000">
              <w:rPr>
                <w:rFonts w:ascii="Inter" w:cs="Inter" w:eastAsia="Inter" w:hAnsi="Inter"/>
                <w:b w:val="1"/>
                <w:bCs w:val="1"/>
                <w:color w:val="2f6f6b"/>
                <w:sz w:val="14"/>
                <w:szCs w:val="14"/>
                <w:rtl w:val="0"/>
              </w:rPr>
              <w:t xml:space="preserve">FIND / QUALIFY</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2">
            <w:pPr>
              <w:spacing w:after="0" w:lineRule="auto"/>
              <w:jc w:val="left"/>
              <w:rPr/>
            </w:pPr>
            <w:r w:rsidDel="00000000" w:rsidR="00000000" w:rsidRPr="00000000">
              <w:rPr>
                <w:rFonts w:ascii="Inter" w:cs="Inter" w:eastAsia="Inter" w:hAnsi="Inter"/>
                <w:b w:val="0"/>
                <w:bCs w:val="0"/>
                <w:color w:val="1f2933"/>
                <w:sz w:val="14"/>
                <w:szCs w:val="14"/>
                <w:rtl w:val="0"/>
              </w:rPr>
              <w:t xml:space="preserve">qualified demand, fit, appropriate conversion, informed non-selection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3">
            <w:pPr>
              <w:spacing w:after="0" w:lineRule="auto"/>
              <w:jc w:val="left"/>
              <w:rPr/>
            </w:pPr>
            <w:r w:rsidDel="00000000" w:rsidR="00000000" w:rsidRPr="00000000">
              <w:rPr>
                <w:rFonts w:ascii="Inter" w:cs="Inter" w:eastAsia="Inter" w:hAnsi="Inter"/>
                <w:b w:val="0"/>
                <w:bCs w:val="0"/>
                <w:color w:val="1f2933"/>
                <w:sz w:val="14"/>
                <w:szCs w:val="14"/>
                <w:rtl w:val="0"/>
              </w:rPr>
              <w:t xml:space="preserve">CAC, poor-fit demand, Sales and expert attention on unqualified prospects</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4">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5">
            <w:pPr>
              <w:spacing w:after="0" w:lineRule="auto"/>
              <w:jc w:val="left"/>
              <w:rPr/>
            </w:pPr>
            <w:r w:rsidDel="00000000" w:rsidR="00000000" w:rsidRPr="00000000">
              <w:rPr>
                <w:rFonts w:ascii="Inter" w:cs="Inter" w:eastAsia="Inter" w:hAnsi="Inter"/>
                <w:b w:val="1"/>
                <w:bCs w:val="1"/>
                <w:color w:val="2f6f6b"/>
                <w:sz w:val="14"/>
                <w:szCs w:val="14"/>
                <w:rtl w:val="0"/>
              </w:rPr>
              <w:t xml:space="preserve">BUY / COMMIT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6">
            <w:pPr>
              <w:spacing w:after="0" w:lineRule="auto"/>
              <w:jc w:val="left"/>
              <w:rPr/>
            </w:pPr>
            <w:r w:rsidDel="00000000" w:rsidR="00000000" w:rsidRPr="00000000">
              <w:rPr>
                <w:rFonts w:ascii="Inter" w:cs="Inter" w:eastAsia="Inter" w:hAnsi="Inter"/>
                <w:b w:val="0"/>
                <w:bCs w:val="0"/>
                <w:color w:val="1f2933"/>
                <w:sz w:val="14"/>
                <w:szCs w:val="14"/>
                <w:rtl w:val="0"/>
              </w:rPr>
              <w:t xml:space="preserve">purchase, contract or order value, stakeholder agreement, evidence that survives to Procurement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7">
            <w:pPr>
              <w:spacing w:after="0" w:lineRule="auto"/>
              <w:jc w:val="left"/>
              <w:rPr/>
            </w:pPr>
            <w:r w:rsidDel="00000000" w:rsidR="00000000" w:rsidRPr="00000000">
              <w:rPr>
                <w:rFonts w:ascii="Inter" w:cs="Inter" w:eastAsia="Inter" w:hAnsi="Inter"/>
                <w:b w:val="0"/>
                <w:bCs w:val="0"/>
                <w:color w:val="1f2933"/>
                <w:sz w:val="14"/>
                <w:szCs w:val="14"/>
                <w:rtl w:val="0"/>
              </w:rPr>
              <w:t xml:space="preserve">selling effort, Sales Engineering, procurement work, concessions, delays</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8">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9">
            <w:pPr>
              <w:spacing w:after="0" w:lineRule="auto"/>
              <w:jc w:val="left"/>
              <w:rPr/>
            </w:pPr>
            <w:r w:rsidDel="00000000" w:rsidR="00000000" w:rsidRPr="00000000">
              <w:rPr>
                <w:rFonts w:ascii="Inter" w:cs="Inter" w:eastAsia="Inter" w:hAnsi="Inter"/>
                <w:b w:val="1"/>
                <w:bCs w:val="1"/>
                <w:color w:val="2f6f6b"/>
                <w:sz w:val="14"/>
                <w:szCs w:val="14"/>
                <w:rtl w:val="0"/>
              </w:rPr>
              <w:t xml:space="preserve">ONBOARD / IMPLEMENT</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A">
            <w:pPr>
              <w:spacing w:after="0" w:lineRule="auto"/>
              <w:jc w:val="left"/>
              <w:rPr/>
            </w:pPr>
            <w:r w:rsidDel="00000000" w:rsidR="00000000" w:rsidRPr="00000000">
              <w:rPr>
                <w:rFonts w:ascii="Inter" w:cs="Inter" w:eastAsia="Inter" w:hAnsi="Inter"/>
                <w:b w:val="0"/>
                <w:bCs w:val="0"/>
                <w:color w:val="1f2933"/>
                <w:sz w:val="14"/>
                <w:szCs w:val="14"/>
                <w:rtl w:val="0"/>
              </w:rPr>
              <w:t xml:space="preserve">successful start, time to value, activation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B">
            <w:pPr>
              <w:spacing w:after="0" w:lineRule="auto"/>
              <w:jc w:val="left"/>
              <w:rPr/>
            </w:pPr>
            <w:r w:rsidDel="00000000" w:rsidR="00000000" w:rsidRPr="00000000">
              <w:rPr>
                <w:rFonts w:ascii="Inter" w:cs="Inter" w:eastAsia="Inter" w:hAnsi="Inter"/>
                <w:b w:val="0"/>
                <w:bCs w:val="0"/>
                <w:color w:val="1f2933"/>
                <w:sz w:val="14"/>
                <w:szCs w:val="14"/>
                <w:rtl w:val="0"/>
              </w:rPr>
              <w:t xml:space="preserve">onboarding labor, implementation effort, errors, rework, failed first attempts</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EC">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D">
            <w:pPr>
              <w:spacing w:after="0" w:lineRule="auto"/>
              <w:jc w:val="left"/>
              <w:rPr/>
            </w:pPr>
            <w:r w:rsidDel="00000000" w:rsidR="00000000" w:rsidRPr="00000000">
              <w:rPr>
                <w:rFonts w:ascii="Inter" w:cs="Inter" w:eastAsia="Inter" w:hAnsi="Inter"/>
                <w:b w:val="1"/>
                <w:bCs w:val="1"/>
                <w:color w:val="2f6f6b"/>
                <w:sz w:val="14"/>
                <w:szCs w:val="14"/>
                <w:rtl w:val="0"/>
              </w:rPr>
              <w:t xml:space="preserve">USE / SUCCEED</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E">
            <w:pPr>
              <w:spacing w:after="0" w:lineRule="auto"/>
              <w:jc w:val="left"/>
              <w:rPr/>
            </w:pPr>
            <w:r w:rsidDel="00000000" w:rsidR="00000000" w:rsidRPr="00000000">
              <w:rPr>
                <w:rFonts w:ascii="Inter" w:cs="Inter" w:eastAsia="Inter" w:hAnsi="Inter"/>
                <w:b w:val="0"/>
                <w:bCs w:val="0"/>
                <w:color w:val="1f2933"/>
                <w:sz w:val="14"/>
                <w:szCs w:val="14"/>
                <w:rtl w:val="0"/>
              </w:rPr>
              <w:t xml:space="preserve">adoption, successful use, utilization, realized value, capability discovery</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EF">
            <w:pPr>
              <w:spacing w:after="0" w:lineRule="auto"/>
              <w:jc w:val="left"/>
              <w:rPr/>
            </w:pPr>
            <w:r w:rsidDel="00000000" w:rsidR="00000000" w:rsidRPr="00000000">
              <w:rPr>
                <w:rFonts w:ascii="Inter" w:cs="Inter" w:eastAsia="Inter" w:hAnsi="Inter"/>
                <w:b w:val="0"/>
                <w:bCs w:val="0"/>
                <w:color w:val="1f2933"/>
                <w:sz w:val="14"/>
                <w:szCs w:val="14"/>
                <w:rtl w:val="0"/>
              </w:rPr>
              <w:t xml:space="preserve">education, intervention, preventable failure, service effort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0">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1">
            <w:pPr>
              <w:spacing w:after="0" w:lineRule="auto"/>
              <w:jc w:val="left"/>
              <w:rPr/>
            </w:pPr>
            <w:r w:rsidDel="00000000" w:rsidR="00000000" w:rsidRPr="00000000">
              <w:rPr>
                <w:rFonts w:ascii="Inter" w:cs="Inter" w:eastAsia="Inter" w:hAnsi="Inter"/>
                <w:b w:val="1"/>
                <w:bCs w:val="1"/>
                <w:color w:val="2f6f6b"/>
                <w:sz w:val="14"/>
                <w:szCs w:val="14"/>
                <w:rtl w:val="0"/>
              </w:rPr>
              <w:t xml:space="preserve">SUPPORT / RECOVER</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2">
            <w:pPr>
              <w:spacing w:after="0" w:lineRule="auto"/>
              <w:jc w:val="left"/>
              <w:rPr/>
            </w:pPr>
            <w:r w:rsidDel="00000000" w:rsidR="00000000" w:rsidRPr="00000000">
              <w:rPr>
                <w:rFonts w:ascii="Inter" w:cs="Inter" w:eastAsia="Inter" w:hAnsi="Inter"/>
                <w:b w:val="0"/>
                <w:bCs w:val="0"/>
                <w:color w:val="1f2933"/>
                <w:sz w:val="14"/>
                <w:szCs w:val="14"/>
                <w:rtl w:val="0"/>
              </w:rPr>
              <w:t xml:space="preserve">preserved relationship, restored productive use, self-service</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3">
            <w:pPr>
              <w:spacing w:after="0" w:lineRule="auto"/>
              <w:jc w:val="left"/>
              <w:rPr/>
            </w:pPr>
            <w:r w:rsidDel="00000000" w:rsidR="00000000" w:rsidRPr="00000000">
              <w:rPr>
                <w:rFonts w:ascii="Inter" w:cs="Inter" w:eastAsia="Inter" w:hAnsi="Inter"/>
                <w:b w:val="0"/>
                <w:bCs w:val="0"/>
                <w:color w:val="1f2933"/>
                <w:sz w:val="14"/>
                <w:szCs w:val="14"/>
                <w:rtl w:val="0"/>
              </w:rPr>
              <w:t xml:space="preserve">tickets, repeat contacts, specialist escalation, downtime, remediation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4">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5">
            <w:pPr>
              <w:spacing w:after="0" w:lineRule="auto"/>
              <w:jc w:val="left"/>
              <w:rPr/>
            </w:pPr>
            <w:r w:rsidDel="00000000" w:rsidR="00000000" w:rsidRPr="00000000">
              <w:rPr>
                <w:rFonts w:ascii="Inter" w:cs="Inter" w:eastAsia="Inter" w:hAnsi="Inter"/>
                <w:b w:val="1"/>
                <w:bCs w:val="1"/>
                <w:color w:val="2f6f6b"/>
                <w:sz w:val="14"/>
                <w:szCs w:val="14"/>
                <w:rtl w:val="0"/>
              </w:rPr>
              <w:t xml:space="preserve">RETAIN / RENEW</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6">
            <w:pPr>
              <w:spacing w:after="0" w:lineRule="auto"/>
              <w:jc w:val="left"/>
              <w:rPr/>
            </w:pPr>
            <w:r w:rsidDel="00000000" w:rsidR="00000000" w:rsidRPr="00000000">
              <w:rPr>
                <w:rFonts w:ascii="Inter" w:cs="Inter" w:eastAsia="Inter" w:hAnsi="Inter"/>
                <w:b w:val="0"/>
                <w:bCs w:val="0"/>
                <w:color w:val="1f2933"/>
                <w:sz w:val="14"/>
                <w:szCs w:val="14"/>
                <w:rtl w:val="0"/>
              </w:rPr>
              <w:t xml:space="preserve">retained revenue or margin, longer relationship, continuity</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7">
            <w:pPr>
              <w:spacing w:after="0" w:lineRule="auto"/>
              <w:jc w:val="left"/>
              <w:rPr/>
            </w:pPr>
            <w:r w:rsidDel="00000000" w:rsidR="00000000" w:rsidRPr="00000000">
              <w:rPr>
                <w:rFonts w:ascii="Inter" w:cs="Inter" w:eastAsia="Inter" w:hAnsi="Inter"/>
                <w:b w:val="0"/>
                <w:bCs w:val="0"/>
                <w:color w:val="1f2933"/>
                <w:sz w:val="14"/>
                <w:szCs w:val="14"/>
                <w:rtl w:val="0"/>
              </w:rPr>
              <w:t xml:space="preserve">Customer Success effort, concessions, churn prevention aimed at the wrong customers, replacement acquisition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8">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9">
            <w:pPr>
              <w:spacing w:after="0" w:lineRule="auto"/>
              <w:jc w:val="left"/>
              <w:rPr/>
            </w:pPr>
            <w:r w:rsidDel="00000000" w:rsidR="00000000" w:rsidRPr="00000000">
              <w:rPr>
                <w:rFonts w:ascii="Inter" w:cs="Inter" w:eastAsia="Inter" w:hAnsi="Inter"/>
                <w:b w:val="1"/>
                <w:bCs w:val="1"/>
                <w:color w:val="2f6f6b"/>
                <w:sz w:val="14"/>
                <w:szCs w:val="14"/>
                <w:rtl w:val="0"/>
              </w:rPr>
              <w:t xml:space="preserve">EXPAND / REPEAT</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A">
            <w:pPr>
              <w:spacing w:after="0" w:lineRule="auto"/>
              <w:jc w:val="left"/>
              <w:rPr/>
            </w:pPr>
            <w:r w:rsidDel="00000000" w:rsidR="00000000" w:rsidRPr="00000000">
              <w:rPr>
                <w:rFonts w:ascii="Inter" w:cs="Inter" w:eastAsia="Inter" w:hAnsi="Inter"/>
                <w:b w:val="0"/>
                <w:bCs w:val="0"/>
                <w:color w:val="1f2933"/>
                <w:sz w:val="14"/>
                <w:szCs w:val="14"/>
                <w:rtl w:val="0"/>
              </w:rPr>
              <w:t xml:space="preserve">upsell, cross-sell, repeat orders, share of wallet, referral and knowledge contribution</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B">
            <w:pPr>
              <w:spacing w:after="0" w:lineRule="auto"/>
              <w:jc w:val="left"/>
              <w:rPr/>
            </w:pPr>
            <w:r w:rsidDel="00000000" w:rsidR="00000000" w:rsidRPr="00000000">
              <w:rPr>
                <w:rFonts w:ascii="Inter" w:cs="Inter" w:eastAsia="Inter" w:hAnsi="Inter"/>
                <w:b w:val="0"/>
                <w:bCs w:val="0"/>
                <w:color w:val="1f2933"/>
                <w:sz w:val="14"/>
                <w:szCs w:val="14"/>
                <w:rtl w:val="0"/>
              </w:rPr>
              <w:t xml:space="preserve">selling effort, specialist attention, unprofitable cross-buying</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2FC">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D">
            <w:pPr>
              <w:spacing w:after="0" w:lineRule="auto"/>
              <w:jc w:val="left"/>
              <w:rPr/>
            </w:pPr>
            <w:r w:rsidDel="00000000" w:rsidR="00000000" w:rsidRPr="00000000">
              <w:rPr>
                <w:rFonts w:ascii="Inter" w:cs="Inter" w:eastAsia="Inter" w:hAnsi="Inter"/>
                <w:b w:val="1"/>
                <w:bCs w:val="1"/>
                <w:color w:val="2f6f6b"/>
                <w:sz w:val="14"/>
                <w:szCs w:val="14"/>
                <w:rtl w:val="0"/>
              </w:rPr>
              <w:t xml:space="preserve">EXIT / CHURN / NON-SELECTION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E">
            <w:pPr>
              <w:spacing w:after="0" w:lineRule="auto"/>
              <w:jc w:val="left"/>
              <w:rPr/>
            </w:pPr>
            <w:r w:rsidDel="00000000" w:rsidR="00000000" w:rsidRPr="00000000">
              <w:rPr>
                <w:rFonts w:ascii="Inter" w:cs="Inter" w:eastAsia="Inter" w:hAnsi="Inter"/>
                <w:b w:val="0"/>
                <w:bCs w:val="0"/>
                <w:color w:val="1f2933"/>
                <w:sz w:val="14"/>
                <w:szCs w:val="14"/>
                <w:rtl w:val="0"/>
              </w:rPr>
              <w:t xml:space="preserve">informed non-selection, appropriate ending, learning, avoided bad fit, preserved reputation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2FF">
            <w:pPr>
              <w:spacing w:after="0" w:lineRule="auto"/>
              <w:jc w:val="left"/>
              <w:rPr/>
            </w:pPr>
            <w:r w:rsidDel="00000000" w:rsidR="00000000" w:rsidRPr="00000000">
              <w:rPr>
                <w:rFonts w:ascii="Inter" w:cs="Inter" w:eastAsia="Inter" w:hAnsi="Inter"/>
                <w:b w:val="0"/>
                <w:bCs w:val="0"/>
                <w:color w:val="1f2933"/>
                <w:sz w:val="14"/>
                <w:szCs w:val="14"/>
                <w:rtl w:val="0"/>
              </w:rPr>
              <w:t xml:space="preserve">refunds, recovery effort, offboarding, replacement acquisition, compliance and verification work</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00">
            <w:pPr>
              <w:spacing w:after="0" w:lineRule="auto"/>
              <w:jc w:val="left"/>
              <w:rPr/>
            </w:pPr>
            <w:r w:rsidDel="00000000" w:rsidR="00000000" w:rsidRPr="00000000">
              <w:rPr>
                <w:rtl w:val="0"/>
              </w:rPr>
            </w:r>
          </w:p>
        </w:tc>
      </w:tr>
    </w:tbl>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2.00000000000003" w:lineRule="auto"/>
        <w:ind w:left="0" w:right="0" w:firstLine="0"/>
        <w:jc w:val="center"/>
        <w:rPr>
          <w:rFonts w:ascii="Inter" w:cs="Inter" w:eastAsia="Inter" w:hAnsi="Inter"/>
          <w:b w:val="0"/>
          <w:bCs w:val="0"/>
          <w:i w:val="1"/>
          <w:iCs w:val="1"/>
          <w:smallCaps w:val="0"/>
          <w:strike w:val="0"/>
          <w:color w:val="5f6b76"/>
          <w:sz w:val="17"/>
          <w:szCs w:val="17"/>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CONTINUED — MEASURES, INFORMATION MECHANISM, AND OTHER CONDITIONS</w:t>
      </w:r>
    </w:p>
    <w:tbl>
      <w:tblPr>
        <w:tblStyle w:val="Table18"/>
        <w:tblW w:w="9992.0" w:type="dxa"/>
        <w:jc w:val="center"/>
        <w:tblLayout w:type="fixed"/>
        <w:tblLook w:val="0400"/>
      </w:tblPr>
      <w:tblGrid>
        <w:gridCol w:w="2498"/>
        <w:gridCol w:w="2498"/>
        <w:gridCol w:w="2498"/>
        <w:gridCol w:w="2498"/>
        <w:tblGridChange w:id="0">
          <w:tblGrid>
            <w:gridCol w:w="2498"/>
            <w:gridCol w:w="2498"/>
            <w:gridCol w:w="2498"/>
            <w:gridCol w:w="2498"/>
          </w:tblGrid>
        </w:tblGridChange>
      </w:tblGrid>
      <w:tr>
        <w:trPr>
          <w:cantSplit w:val="1"/>
          <w:tblHeader w:val="1"/>
        </w:trPr>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302">
            <w:pPr>
              <w:spacing w:after="0" w:lineRule="auto"/>
              <w:jc w:val="left"/>
              <w:rPr/>
            </w:pPr>
            <w:r w:rsidDel="00000000" w:rsidR="00000000" w:rsidRPr="00000000">
              <w:rPr>
                <w:rFonts w:ascii="Inter" w:cs="Inter" w:eastAsia="Inter" w:hAnsi="Inter"/>
                <w:b w:val="1"/>
                <w:bCs w:val="1"/>
                <w:color w:val="ffffff"/>
                <w:sz w:val="13"/>
                <w:szCs w:val="13"/>
                <w:rtl w:val="0"/>
              </w:rPr>
              <w:t xml:space="preserve">RELATIONSHIP AREA</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303">
            <w:pPr>
              <w:spacing w:after="0" w:lineRule="auto"/>
              <w:jc w:val="left"/>
              <w:rPr/>
            </w:pPr>
            <w:r w:rsidDel="00000000" w:rsidR="00000000" w:rsidRPr="00000000">
              <w:rPr>
                <w:rFonts w:ascii="Inter" w:cs="Inter" w:eastAsia="Inter" w:hAnsi="Inter"/>
                <w:b w:val="1"/>
                <w:bCs w:val="1"/>
                <w:color w:val="ffffff"/>
                <w:sz w:val="13"/>
                <w:szCs w:val="13"/>
                <w:rtl w:val="0"/>
              </w:rPr>
              <w:t xml:space="preserve">WHAT IS ALREADY MEASURED?</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304">
            <w:pPr>
              <w:spacing w:after="0" w:lineRule="auto"/>
              <w:jc w:val="left"/>
              <w:rPr/>
            </w:pPr>
            <w:r w:rsidDel="00000000" w:rsidR="00000000" w:rsidRPr="00000000">
              <w:rPr>
                <w:rFonts w:ascii="Inter" w:cs="Inter" w:eastAsia="Inter" w:hAnsi="Inter"/>
                <w:b w:val="1"/>
                <w:bCs w:val="1"/>
                <w:color w:val="ffffff"/>
                <w:sz w:val="13"/>
                <w:szCs w:val="13"/>
                <w:rtl w:val="0"/>
              </w:rPr>
              <w:t xml:space="preserve">WHERE MIGHT INFORMATION MATTER?</w:t>
            </w:r>
            <w:r w:rsidDel="00000000" w:rsidR="00000000" w:rsidRPr="00000000">
              <w:rPr>
                <w:rtl w:val="0"/>
              </w:rPr>
            </w:r>
          </w:p>
        </w:tc>
        <w:tc>
          <w:tcPr>
            <w:tcBorders>
              <w:top w:color="d7dee3" w:space="0" w:sz="4" w:val="single"/>
              <w:bottom w:color="d7dee3" w:space="0" w:sz="4" w:val="single"/>
            </w:tcBorders>
            <w:shd w:fill="173b57" w:val="clear"/>
            <w:tcMar>
              <w:top w:w="75.0" w:type="dxa"/>
              <w:bottom w:w="75.0" w:type="dxa"/>
            </w:tcMar>
            <w:vAlign w:val="center"/>
          </w:tcPr>
          <w:p w:rsidR="00000000" w:rsidDel="00000000" w:rsidP="00000000" w:rsidRDefault="00000000" w:rsidRPr="00000000" w14:paraId="00000305">
            <w:pPr>
              <w:spacing w:after="0" w:lineRule="auto"/>
              <w:jc w:val="left"/>
              <w:rPr/>
            </w:pPr>
            <w:r w:rsidDel="00000000" w:rsidR="00000000" w:rsidRPr="00000000">
              <w:rPr>
                <w:rFonts w:ascii="Inter" w:cs="Inter" w:eastAsia="Inter" w:hAnsi="Inter"/>
                <w:b w:val="1"/>
                <w:bCs w:val="1"/>
                <w:color w:val="ffffff"/>
                <w:sz w:val="13"/>
                <w:szCs w:val="13"/>
                <w:rtl w:val="0"/>
              </w:rPr>
              <w:t xml:space="preserve">WHAT WOULD REMAIN FOR OTHER REASONS?</w:t>
            </w: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06">
            <w:pPr>
              <w:spacing w:after="0" w:lineRule="auto"/>
              <w:jc w:val="left"/>
              <w:rPr/>
            </w:pPr>
            <w:r w:rsidDel="00000000" w:rsidR="00000000" w:rsidRPr="00000000">
              <w:rPr>
                <w:rFonts w:ascii="Inter" w:cs="Inter" w:eastAsia="Inter" w:hAnsi="Inter"/>
                <w:b w:val="1"/>
                <w:bCs w:val="1"/>
                <w:color w:val="2f6f6b"/>
                <w:sz w:val="14"/>
                <w:szCs w:val="14"/>
                <w:rtl w:val="0"/>
              </w:rPr>
              <w:t xml:space="preserve">FIND / QUALIFY</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07">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08">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09">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0A">
            <w:pPr>
              <w:spacing w:after="0" w:lineRule="auto"/>
              <w:jc w:val="left"/>
              <w:rPr/>
            </w:pPr>
            <w:r w:rsidDel="00000000" w:rsidR="00000000" w:rsidRPr="00000000">
              <w:rPr>
                <w:rFonts w:ascii="Inter" w:cs="Inter" w:eastAsia="Inter" w:hAnsi="Inter"/>
                <w:b w:val="1"/>
                <w:bCs w:val="1"/>
                <w:color w:val="2f6f6b"/>
                <w:sz w:val="14"/>
                <w:szCs w:val="14"/>
                <w:rtl w:val="0"/>
              </w:rPr>
              <w:t xml:space="preserve">BUY / COMMIT</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0B">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0C">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0D">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0E">
            <w:pPr>
              <w:spacing w:after="0" w:lineRule="auto"/>
              <w:jc w:val="left"/>
              <w:rPr/>
            </w:pPr>
            <w:r w:rsidDel="00000000" w:rsidR="00000000" w:rsidRPr="00000000">
              <w:rPr>
                <w:rFonts w:ascii="Inter" w:cs="Inter" w:eastAsia="Inter" w:hAnsi="Inter"/>
                <w:b w:val="1"/>
                <w:bCs w:val="1"/>
                <w:color w:val="2f6f6b"/>
                <w:sz w:val="14"/>
                <w:szCs w:val="14"/>
                <w:rtl w:val="0"/>
              </w:rPr>
              <w:t xml:space="preserve">ONBOARD / IMPLEMENT</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0F">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0">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1">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2">
            <w:pPr>
              <w:spacing w:after="0" w:lineRule="auto"/>
              <w:jc w:val="left"/>
              <w:rPr/>
            </w:pPr>
            <w:r w:rsidDel="00000000" w:rsidR="00000000" w:rsidRPr="00000000">
              <w:rPr>
                <w:rFonts w:ascii="Inter" w:cs="Inter" w:eastAsia="Inter" w:hAnsi="Inter"/>
                <w:b w:val="1"/>
                <w:bCs w:val="1"/>
                <w:color w:val="2f6f6b"/>
                <w:sz w:val="14"/>
                <w:szCs w:val="14"/>
                <w:rtl w:val="0"/>
              </w:rPr>
              <w:t xml:space="preserve">USE / SUCCEED</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3">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4">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5">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6">
            <w:pPr>
              <w:spacing w:after="0" w:lineRule="auto"/>
              <w:jc w:val="left"/>
              <w:rPr/>
            </w:pPr>
            <w:r w:rsidDel="00000000" w:rsidR="00000000" w:rsidRPr="00000000">
              <w:rPr>
                <w:rFonts w:ascii="Inter" w:cs="Inter" w:eastAsia="Inter" w:hAnsi="Inter"/>
                <w:b w:val="1"/>
                <w:bCs w:val="1"/>
                <w:color w:val="2f6f6b"/>
                <w:sz w:val="14"/>
                <w:szCs w:val="14"/>
                <w:rtl w:val="0"/>
              </w:rPr>
              <w:t xml:space="preserve">SUPPORT / RECOVER</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7">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8">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9">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A">
            <w:pPr>
              <w:spacing w:after="0" w:lineRule="auto"/>
              <w:jc w:val="left"/>
              <w:rPr/>
            </w:pPr>
            <w:r w:rsidDel="00000000" w:rsidR="00000000" w:rsidRPr="00000000">
              <w:rPr>
                <w:rFonts w:ascii="Inter" w:cs="Inter" w:eastAsia="Inter" w:hAnsi="Inter"/>
                <w:b w:val="1"/>
                <w:bCs w:val="1"/>
                <w:color w:val="2f6f6b"/>
                <w:sz w:val="14"/>
                <w:szCs w:val="14"/>
                <w:rtl w:val="0"/>
              </w:rPr>
              <w:t xml:space="preserve">RETAIN / RENEW</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B">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C">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1D">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E">
            <w:pPr>
              <w:spacing w:after="0" w:lineRule="auto"/>
              <w:jc w:val="left"/>
              <w:rPr/>
            </w:pPr>
            <w:r w:rsidDel="00000000" w:rsidR="00000000" w:rsidRPr="00000000">
              <w:rPr>
                <w:rFonts w:ascii="Inter" w:cs="Inter" w:eastAsia="Inter" w:hAnsi="Inter"/>
                <w:b w:val="1"/>
                <w:bCs w:val="1"/>
                <w:color w:val="2f6f6b"/>
                <w:sz w:val="14"/>
                <w:szCs w:val="14"/>
                <w:rtl w:val="0"/>
              </w:rPr>
              <w:t xml:space="preserve">EXPAND / REPEAT</w:t>
            </w: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1F">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20">
            <w:pPr>
              <w:spacing w:after="0" w:lineRule="auto"/>
              <w:jc w:val="left"/>
              <w:rPr/>
            </w:pPr>
            <w:r w:rsidDel="00000000" w:rsidR="00000000" w:rsidRPr="00000000">
              <w:rPr>
                <w:rtl w:val="0"/>
              </w:rPr>
            </w:r>
          </w:p>
        </w:tc>
        <w:tc>
          <w:tcPr>
            <w:tcBorders>
              <w:top w:color="d7dee3" w:space="0" w:sz="4" w:val="single"/>
              <w:bottom w:color="d7dee3" w:space="0" w:sz="4" w:val="single"/>
            </w:tcBorders>
            <w:tcMar>
              <w:top w:w="75.0" w:type="dxa"/>
              <w:bottom w:w="75.0" w:type="dxa"/>
            </w:tcMar>
            <w:vAlign w:val="center"/>
          </w:tcPr>
          <w:p w:rsidR="00000000" w:rsidDel="00000000" w:rsidP="00000000" w:rsidRDefault="00000000" w:rsidRPr="00000000" w14:paraId="00000321">
            <w:pPr>
              <w:spacing w:after="0" w:lineRule="auto"/>
              <w:jc w:val="left"/>
              <w:rPr/>
            </w:pPr>
            <w:r w:rsidDel="00000000" w:rsidR="00000000" w:rsidRPr="00000000">
              <w:rPr>
                <w:rtl w:val="0"/>
              </w:rPr>
            </w:r>
          </w:p>
        </w:tc>
      </w:tr>
      <w:tr>
        <w:trPr>
          <w:cantSplit w:val="1"/>
          <w:tblHeader w:val="0"/>
        </w:trPr>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22">
            <w:pPr>
              <w:spacing w:after="0" w:lineRule="auto"/>
              <w:jc w:val="left"/>
              <w:rPr/>
            </w:pPr>
            <w:r w:rsidDel="00000000" w:rsidR="00000000" w:rsidRPr="00000000">
              <w:rPr>
                <w:rFonts w:ascii="Inter" w:cs="Inter" w:eastAsia="Inter" w:hAnsi="Inter"/>
                <w:b w:val="1"/>
                <w:bCs w:val="1"/>
                <w:color w:val="2f6f6b"/>
                <w:sz w:val="14"/>
                <w:szCs w:val="14"/>
                <w:rtl w:val="0"/>
              </w:rPr>
              <w:t xml:space="preserve">EXIT / CHURN / NON-SELECTION</w:t>
            </w: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23">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24">
            <w:pPr>
              <w:spacing w:after="0" w:lineRule="auto"/>
              <w:jc w:val="left"/>
              <w:rPr/>
            </w:pPr>
            <w:r w:rsidDel="00000000" w:rsidR="00000000" w:rsidRPr="00000000">
              <w:rPr>
                <w:rtl w:val="0"/>
              </w:rPr>
            </w:r>
          </w:p>
        </w:tc>
        <w:tc>
          <w:tcPr>
            <w:tcBorders>
              <w:top w:color="d7dee3" w:space="0" w:sz="4" w:val="single"/>
              <w:bottom w:color="d7dee3" w:space="0" w:sz="4" w:val="single"/>
            </w:tcBorders>
            <w:shd w:fill="f7f9fa" w:val="clear"/>
            <w:tcMar>
              <w:top w:w="75.0" w:type="dxa"/>
              <w:bottom w:w="75.0" w:type="dxa"/>
            </w:tcMar>
            <w:vAlign w:val="center"/>
          </w:tcPr>
          <w:p w:rsidR="00000000" w:rsidDel="00000000" w:rsidP="00000000" w:rsidRDefault="00000000" w:rsidRPr="00000000" w14:paraId="00000325">
            <w:pPr>
              <w:spacing w:after="0" w:lineRule="auto"/>
              <w:jc w:val="left"/>
              <w:rPr/>
            </w:pPr>
            <w:r w:rsidDel="00000000" w:rsidR="00000000" w:rsidRPr="00000000">
              <w:rPr>
                <w:rtl w:val="0"/>
              </w:rPr>
            </w:r>
          </w:p>
        </w:tc>
      </w:tr>
    </w:tbl>
    <w:p w:rsidR="00000000" w:rsidDel="00000000" w:rsidP="00000000" w:rsidRDefault="00000000" w:rsidRPr="00000000" w14:paraId="00000326">
      <w:pPr>
        <w:rPr/>
      </w:pPr>
      <w:r w:rsidDel="00000000" w:rsidR="00000000" w:rsidRPr="00000000">
        <w:rPr>
          <w:rtl w:val="0"/>
        </w:rPr>
        <w:t xml:space="preserve">For each meaningful row, ask, in order:</w:t>
      </w:r>
    </w:p>
    <w:p w:rsidR="00000000" w:rsidDel="00000000" w:rsidP="00000000" w:rsidRDefault="00000000" w:rsidRPr="00000000" w14:paraId="00000327">
      <w:pPr>
        <w:rPr/>
      </w:pPr>
      <w:r w:rsidDel="00000000" w:rsidR="00000000" w:rsidRPr="00000000">
        <w:rPr>
          <w:rtl w:val="0"/>
        </w:rPr>
        <w:t xml:space="preserve">WHAT COULD BETTER INFORMATION PLAUSIBLY CHANGE HERE? (Which of the five mechanisms in WHY INFORMATION CAN PLAUSIBLY TOUCH EITHER SIDE is in play?)</w:t>
      </w:r>
    </w:p>
    <w:p w:rsidR="00000000" w:rsidDel="00000000" w:rsidP="00000000" w:rsidRDefault="00000000" w:rsidRPr="00000000" w14:paraId="00000328">
      <w:pPr>
        <w:pStyle w:val="Heading3"/>
        <w:keepNext w:val="1"/>
        <w:keepLines w:val="1"/>
        <w:rPr/>
      </w:pPr>
      <w:r w:rsidDel="00000000" w:rsidR="00000000" w:rsidRPr="00000000">
        <w:rPr>
          <w:rtl w:val="0"/>
        </w:rPr>
        <w:t xml:space="preserve">WHAT WOULD STILL REMAIN FOR OTHER REASONS?</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52.00000000000003" w:lineRule="auto"/>
        <w:ind w:left="0" w:right="0" w:firstLine="0"/>
        <w:jc w:val="left"/>
        <w:rPr>
          <w:rFonts w:ascii="Inter" w:cs="Inter" w:eastAsia="Inter" w:hAnsi="Inter"/>
          <w:b w:val="1"/>
          <w:bCs w:val="1"/>
          <w:i w:val="0"/>
          <w:iCs w:val="0"/>
          <w:smallCaps w:val="0"/>
          <w:strike w:val="0"/>
          <w:color w:val="2f6f6b"/>
          <w:sz w:val="16"/>
          <w:szCs w:val="16"/>
          <w:u w:val="none"/>
          <w:shd w:fill="auto" w:val="clear"/>
          <w:vertAlign w:val="baseline"/>
        </w:rPr>
      </w:pPr>
      <w:r w:rsidDel="00000000" w:rsidR="00000000" w:rsidRPr="00000000">
        <w:rPr>
          <w:rFonts w:ascii="Inter" w:cs="Inter" w:eastAsia="Inter" w:hAnsi="Inter"/>
          <w:b w:val="1"/>
          <w:bCs w:val="1"/>
          <w:i w:val="0"/>
          <w:iCs w:val="0"/>
          <w:smallCaps w:val="0"/>
          <w:strike w:val="0"/>
          <w:color w:val="2f6f6b"/>
          <w:sz w:val="16"/>
          <w:szCs w:val="16"/>
          <w:u w:val="none"/>
          <w:shd w:fill="auto" w:val="clear"/>
          <w:vertAlign w:val="baseline"/>
          <w:rtl w:val="0"/>
        </w:rPr>
        <w:t xml:space="preserve">WHO INSIDE THE ORGANIZATION IS CLOSEST TO THE CONSEQUENCE, AND WHO OWNS THE NUMBER?</w:t>
      </w:r>
    </w:p>
    <w:p w:rsidR="00000000" w:rsidDel="00000000" w:rsidP="00000000" w:rsidRDefault="00000000" w:rsidRPr="00000000" w14:paraId="0000032A">
      <w:pPr>
        <w:pStyle w:val="Heading3"/>
        <w:keepNext w:val="1"/>
        <w:keepLines w:val="1"/>
        <w:rPr/>
      </w:pPr>
      <w:r w:rsidDel="00000000" w:rsidR="00000000" w:rsidRPr="00000000">
        <w:rPr>
          <w:rtl w:val="0"/>
        </w:rPr>
        <w:t xml:space="preserve">WHAT EVIDENCE WOULD TELL US WHETHER THIS IS REAL?</w:t>
      </w:r>
    </w:p>
    <w:p w:rsidR="00000000" w:rsidDel="00000000" w:rsidP="00000000" w:rsidRDefault="00000000" w:rsidRPr="00000000" w14:paraId="0000032B">
      <w:pPr>
        <w:rPr/>
      </w:pPr>
      <w:r w:rsidDel="00000000" w:rsidR="00000000" w:rsidRPr="00000000">
        <w:rPr>
          <w:rtl w:val="0"/>
        </w:rPr>
        <w:t xml:space="preserve">The mechanisms most often relevant by row: FIND / QUALIFY and EXIT, search cost and fit; BUY / COMMIT, purchase ease in group buying; ONBOARD, USE, and SUPPORT, customer-introduced variability and self-service and effort; USE and RETAIN, customer education; EXPAND, customer education and knowledge value. These are the usual suspects, not a rule.</w:t>
      </w:r>
    </w:p>
    <w:bookmarkStart w:colFirst="0" w:colLast="0" w:name="bookmark=id.lwupgjpd086n" w:id="54"/>
    <w:bookmarkEnd w:id="54"/>
    <w:p w:rsidR="00000000" w:rsidDel="00000000" w:rsidP="00000000" w:rsidRDefault="00000000" w:rsidRPr="00000000" w14:paraId="0000032C">
      <w:pPr>
        <w:pStyle w:val="Heading2"/>
        <w:keepNext w:val="1"/>
        <w:keepLines w:val="1"/>
        <w:rPr/>
      </w:pPr>
      <w:r w:rsidDel="00000000" w:rsidR="00000000" w:rsidRPr="00000000">
        <w:rPr>
          <w:rtl w:val="0"/>
        </w:rPr>
        <w:t xml:space="preserve">DIFFERENT BUSINESSES, DIFFERENT ANATOMIES</w:t>
      </w:r>
    </w:p>
    <w:p w:rsidR="00000000" w:rsidDel="00000000" w:rsidP="00000000" w:rsidRDefault="00000000" w:rsidRPr="00000000" w14:paraId="0000032D">
      <w:pPr>
        <w:rPr/>
      </w:pPr>
      <w:r w:rsidDel="00000000" w:rsidR="00000000" w:rsidRPr="00000000">
        <w:rPr>
          <w:rtl w:val="0"/>
        </w:rPr>
        <w:t xml:space="preserve">Do not borrow another industry’s customer lifecycle or CLV anatomy. The sketches below show how the same ledger takes different shapes. Each names the relationship type, where value develops, where cost accumulates, the native measures and their usual owners, where information often matters, and the caution the type most needs.</w:t>
      </w:r>
    </w:p>
    <w:p w:rsidR="00000000" w:rsidDel="00000000" w:rsidP="00000000" w:rsidRDefault="00000000" w:rsidRPr="00000000" w14:paraId="0000032E">
      <w:pPr>
        <w:rPr/>
      </w:pPr>
      <w:r w:rsidDel="00000000" w:rsidR="00000000" w:rsidRPr="00000000">
        <w:rPr>
          <w:rFonts w:ascii="Inter" w:cs="Inter" w:eastAsia="Inter" w:hAnsi="Inter"/>
          <w:b w:val="1"/>
          <w:bCs w:val="1"/>
          <w:color w:val="2f6f6b"/>
          <w:rtl w:val="0"/>
        </w:rPr>
        <w:t xml:space="preserve">ECOMMERCE / DIRECT-TO-CONSUMER. </w:t>
      </w:r>
      <w:r w:rsidDel="00000000" w:rsidR="00000000" w:rsidRPr="00000000">
        <w:rPr>
          <w:rtl w:val="0"/>
        </w:rPr>
        <w:t xml:space="preserve">Noncontractual, discrete. Value develops through orders, gross margin, repeat purchase, frequency, and lower return rate. Cost accumulates through acquisition, fulfillment problems, returns, refunds, Support, and failed-fit demand. Native measures: repeat rate, purchase frequency, average order value, return rate, contribution margin per order (Marketing, Merchandising, Operations, Finance). Information often matters around fit, sizing and specification, expectation, comparison, use, troubleshooting, return prevention, and repeat discovery. Caution: “retention” here is inferred, not observed; a quiet customer may not have left (Fader &amp; Hardie 2009). Returns are not simply a cost to suppress (Petersen &amp; Kumar 2009).</w:t>
      </w:r>
    </w:p>
    <w:p w:rsidR="00000000" w:rsidDel="00000000" w:rsidP="00000000" w:rsidRDefault="00000000" w:rsidRPr="00000000" w14:paraId="0000032F">
      <w:pPr>
        <w:rPr/>
      </w:pPr>
      <w:r w:rsidDel="00000000" w:rsidR="00000000" w:rsidRPr="00000000">
        <w:rPr>
          <w:rFonts w:ascii="Inter" w:cs="Inter" w:eastAsia="Inter" w:hAnsi="Inter"/>
          <w:b w:val="1"/>
          <w:bCs w:val="1"/>
          <w:color w:val="2f6f6b"/>
          <w:rtl w:val="0"/>
        </w:rPr>
        <w:t xml:space="preserve">SAAS / SUBSCRIPTION. </w:t>
      </w:r>
      <w:r w:rsidDel="00000000" w:rsidR="00000000" w:rsidRPr="00000000">
        <w:rPr>
          <w:rtl w:val="0"/>
        </w:rPr>
        <w:t xml:space="preserve">Contractual, continuous. Value develops through activation, recurring margin, retention, successful use, and expansion. Cost accumulates through acquisition, implementation, onboarding, Support, Customer Success, concessions, and churn replacement. Native measures: net and gross revenue retention, logo churn, CAC payback, activation and adoption, time to value, health score (Customer Success, Finance, Product). Information often matters around qualification, setup, time to value, capability discovery, adoption, troubleshooting, renewal evidence, and appropriate expansion. Caution: benchmark figures for these measures should come from primary surveys (KeyBanc/Sapphire 2025; High Alpha 2025), not from vendor pages. Customer Success owns more of this ledger than most organizations realize (Hochstein et al. 2020).</w:t>
      </w:r>
    </w:p>
    <w:p w:rsidR="00000000" w:rsidDel="00000000" w:rsidP="00000000" w:rsidRDefault="00000000" w:rsidRPr="00000000" w14:paraId="00000330">
      <w:pPr>
        <w:rPr/>
      </w:pPr>
      <w:r w:rsidDel="00000000" w:rsidR="00000000" w:rsidRPr="00000000">
        <w:rPr>
          <w:rFonts w:ascii="Inter" w:cs="Inter" w:eastAsia="Inter" w:hAnsi="Inter"/>
          <w:b w:val="1"/>
          <w:bCs w:val="1"/>
          <w:color w:val="2f6f6b"/>
          <w:rtl w:val="0"/>
        </w:rPr>
        <w:t xml:space="preserve">COMPLEX B2B / INDUSTRIAL. </w:t>
      </w:r>
      <w:r w:rsidDel="00000000" w:rsidR="00000000" w:rsidRPr="00000000">
        <w:rPr>
          <w:rtl w:val="0"/>
        </w:rPr>
        <w:t xml:space="preserve">Noncontractual, discrete, with long gaps and few large accounts. Value develops through qualified accounts, account margin, successful deployment, productive operation, retention, and expansion or replacement. Cost accumulates through long Sales cycles, Sales Engineering, specialist review, procurement work, implementation, field support, and troubleshooting. Native measures: account profitability, Sales Engineering hours by opportunity and by type, cycle length, deployment success, service intensity (Sales, Sales Engineering, Finance, Service). Information often matters around applicability, limitations, technical evidence, the reviewer-to-Procurement handoff, prerequisites, configuration, governed product truth, and preserving expert attention for warranted scrutiny. Caution: the customer is a buying center of several roles with different information requirements (Webster &amp; Wind 1972; Toman et al. 2017); prioritizing accounts by value pays off when it does not degrade service to the rest (Homburg et al. 2008; Venkatesan &amp; Kumar 2004).</w:t>
      </w:r>
    </w:p>
    <w:p w:rsidR="00000000" w:rsidDel="00000000" w:rsidP="00000000" w:rsidRDefault="00000000" w:rsidRPr="00000000" w14:paraId="00000331">
      <w:pPr>
        <w:rPr/>
      </w:pPr>
      <w:r w:rsidDel="00000000" w:rsidR="00000000" w:rsidRPr="00000000">
        <w:rPr>
          <w:rFonts w:ascii="Inter" w:cs="Inter" w:eastAsia="Inter" w:hAnsi="Inter"/>
          <w:b w:val="1"/>
          <w:bCs w:val="1"/>
          <w:color w:val="2f6f6b"/>
          <w:rtl w:val="0"/>
        </w:rPr>
        <w:t xml:space="preserve">PROFESSIONAL SERVICES. </w:t>
      </w:r>
      <w:r w:rsidDel="00000000" w:rsidR="00000000" w:rsidRPr="00000000">
        <w:rPr>
          <w:rtl w:val="0"/>
        </w:rPr>
        <w:t xml:space="preserve">Contractual by engagement, discrete. Value develops through qualified engagements, utilization, repeat work, referral, and profitable delivery. Cost accumulates through selling, scoping, delivery effort, rework, scope creep, and expert involvement before fit is known. Native measures: utilization, realization, repeat and referral rate, scope change (Partners, Operations, Finance). Information often matters around self-qualification, expectation setting, scoping evidence, preparation, process guidance, and the handoff into delivery. Caution: the economic anatomy varies substantially by firm. Start with the organization’s own scoping, utilization, realization, and rework definitions.</w:t>
      </w:r>
    </w:p>
    <w:p w:rsidR="00000000" w:rsidDel="00000000" w:rsidP="00000000" w:rsidRDefault="00000000" w:rsidRPr="00000000" w14:paraId="00000332">
      <w:pPr>
        <w:rPr/>
      </w:pPr>
      <w:r w:rsidDel="00000000" w:rsidR="00000000" w:rsidRPr="00000000">
        <w:rPr>
          <w:rFonts w:ascii="Inter" w:cs="Inter" w:eastAsia="Inter" w:hAnsi="Inter"/>
          <w:b w:val="1"/>
          <w:bCs w:val="1"/>
          <w:color w:val="2f6f6b"/>
          <w:rtl w:val="0"/>
        </w:rPr>
        <w:t xml:space="preserve">REGULATED / HIGH-STAKES WORK. </w:t>
      </w:r>
      <w:r w:rsidDel="00000000" w:rsidR="00000000" w:rsidRPr="00000000">
        <w:rPr>
          <w:rtl w:val="0"/>
        </w:rPr>
        <w:t xml:space="preserve">Relationship type varies. Value develops through appropriate use, successful outcomes, lower preventable error, durable relationships, and preserved trust. Cost accumulates through specialist review, compliance work, preventable mistakes, rework, unnecessary escalation, and risk exposure. Native measures: error and exception rates, review time, escalation rate, compliance findings (Compliance, Quality, Legal, Operations). Information often matters around correct routing, provenance, applicability, limits, condition recognition, and preserving necessary expert review. Caution: less friction is not automatically better; some verification, review, and escalation exist because an obligation or necessary judgment cannot disappear.</w:t>
      </w:r>
    </w:p>
    <w:p w:rsidR="00000000" w:rsidDel="00000000" w:rsidP="00000000" w:rsidRDefault="00000000" w:rsidRPr="00000000" w14:paraId="00000333">
      <w:pPr>
        <w:rPr/>
      </w:pPr>
      <w:r w:rsidDel="00000000" w:rsidR="00000000" w:rsidRPr="00000000">
        <w:rPr>
          <w:rFonts w:ascii="Inter" w:cs="Inter" w:eastAsia="Inter" w:hAnsi="Inter"/>
          <w:b w:val="1"/>
          <w:bCs w:val="1"/>
          <w:color w:val="2f6f6b"/>
          <w:rtl w:val="0"/>
        </w:rPr>
        <w:t xml:space="preserve">MARKETPLACES / PLATFORMS. </w:t>
      </w:r>
      <w:r w:rsidDel="00000000" w:rsidR="00000000" w:rsidRPr="00000000">
        <w:rPr>
          <w:rtl w:val="0"/>
        </w:rPr>
        <w:t xml:space="preserve">Two-sided; often noncontractual on one side and contractual on the other. Value develops through liquidity, transactions, take rate, and retention on both sides. Cost accumulates through acquisition on both sides, trust and safety, disputes, and Support for participants who are also each other’s customers. Native measures: take rate, gross merchandise value, liquidity, repeat rate by side, dispute rate (Growth, Operations, Finance). Information often matters around fit between sides, expectation accuracy, dispute prevention, and self-service for participants. Caution: not all marketplaces are alike; the economics depend on frequency and fragmentation (Gurley 2012, “All Markets Are Not Created Equal”).</w:t>
      </w:r>
    </w:p>
    <w:p w:rsidR="00000000" w:rsidDel="00000000" w:rsidP="00000000" w:rsidRDefault="00000000" w:rsidRPr="00000000" w14:paraId="00000334">
      <w:pPr>
        <w:rPr/>
      </w:pPr>
      <w:r w:rsidDel="00000000" w:rsidR="00000000" w:rsidRPr="00000000">
        <w:rPr>
          <w:rtl w:val="0"/>
        </w:rPr>
        <w:t xml:space="preserve">MEMBERSHIP, NONPROFIT, AND DONOR RELATIONSHIPS. Contractual or quasi-contractual, often annual. Value develops through retained members or donors, upgrade, referral, and mission outcomes. Cost accumulates through acquisition, stewardship, and lapsed-donor replacement. Native measures may include member or donor retention, average gift, lifetime giving, and cost to raise a dollar (Development, Finance). Information often matters around expectation accuracy, impact evidence, and the ease of continuing. Caution: use the organization’s own mission and fundraising economics rather than importing a commercial lifetime-value formula.</w:t>
      </w:r>
    </w:p>
    <w:p w:rsidR="00000000" w:rsidDel="00000000" w:rsidP="00000000" w:rsidRDefault="00000000" w:rsidRPr="00000000" w14:paraId="00000335">
      <w:pPr>
        <w:rPr/>
      </w:pPr>
      <w:r w:rsidDel="00000000" w:rsidR="00000000" w:rsidRPr="00000000">
        <w:rPr>
          <w:rtl w:val="0"/>
        </w:rPr>
        <w:t xml:space="preserve">MISSION-DRIVEN ENROLLMENT (HIGHER EDUCATION AND SIMILAR). Contractual by term. Value develops through enrollment, persistence, completion, and outcomes; expectation accuracy at entry drives everything after. Cost accumulates through recruitment, advising, support services, and attrition. Native measures: yield, persistence and completion rates, cost per completion, time to degree (Enrollment, Student Success, Institutional Research). Information often matters around fit, requirements, realistic expectations, access to support, and informed non-enrollment. Caution: the institution’s own persistence, completion, support, and outcome economics are more useful than importing a generic lifetime-value formula. More enrollment is not a sufficient objective function.</w:t>
      </w:r>
    </w:p>
    <w:p w:rsidR="00000000" w:rsidDel="00000000" w:rsidP="00000000" w:rsidRDefault="00000000" w:rsidRPr="00000000" w14:paraId="00000336">
      <w:pPr>
        <w:rPr/>
      </w:pPr>
      <w:r w:rsidDel="00000000" w:rsidR="00000000" w:rsidRPr="00000000">
        <w:rPr>
          <w:rFonts w:ascii="Inter" w:cs="Inter" w:eastAsia="Inter" w:hAnsi="Inter"/>
          <w:b w:val="1"/>
          <w:bCs w:val="1"/>
          <w:color w:val="2f6f6b"/>
          <w:rtl w:val="0"/>
        </w:rPr>
        <w:t xml:space="preserve">A CROSS-CUTTING NOTE: </w:t>
      </w:r>
      <w:r w:rsidDel="00000000" w:rsidR="00000000" w:rsidRPr="00000000">
        <w:rPr>
          <w:rtl w:val="0"/>
        </w:rPr>
        <w:t xml:space="preserve">THE CUSTOMER AS A WORKING SYSTEM. In many of the types above, and especially in regulated B2B services, the “customer” is not one person moving through a funnel but several roles with different information requirements across selection and delivery: clinical operations, procurement, regulatory, quality, data, finance. Treat any internal model of that system as a hypothesis until real cases corroborate it. Map the roles before you map the lifecycle.</w:t>
      </w:r>
    </w:p>
    <w:bookmarkStart w:colFirst="0" w:colLast="0" w:name="bookmark=id.tpjv8kpjxh0v" w:id="55"/>
    <w:bookmarkEnd w:id="55"/>
    <w:p w:rsidR="00000000" w:rsidDel="00000000" w:rsidP="00000000" w:rsidRDefault="00000000" w:rsidRPr="00000000" w14:paraId="00000337">
      <w:pPr>
        <w:pStyle w:val="Heading2"/>
        <w:keepNext w:val="1"/>
        <w:keepLines w:val="1"/>
        <w:rPr/>
      </w:pPr>
      <w:r w:rsidDel="00000000" w:rsidR="00000000" w:rsidRPr="00000000">
        <w:rPr>
          <w:rtl w:val="0"/>
        </w:rPr>
        <w:t xml:space="preserve">THREE WAYS IN</w:t>
      </w:r>
    </w:p>
    <w:p w:rsidR="00000000" w:rsidDel="00000000" w:rsidP="00000000" w:rsidRDefault="00000000" w:rsidRPr="00000000" w14:paraId="00000338">
      <w:pPr>
        <w:rPr/>
      </w:pPr>
      <w:r w:rsidDel="00000000" w:rsidR="00000000" w:rsidRPr="00000000">
        <w:rPr>
          <w:rtl w:val="0"/>
        </w:rPr>
        <w:t xml:space="preserve">The map can be entered from any direction. The moves differ; the discipline does not.</w:t>
      </w:r>
    </w:p>
    <w:p w:rsidR="00000000" w:rsidDel="00000000" w:rsidP="00000000" w:rsidRDefault="00000000" w:rsidRPr="00000000" w14:paraId="00000339">
      <w:pPr>
        <w:rPr/>
      </w:pPr>
      <w:r w:rsidDel="00000000" w:rsidR="00000000" w:rsidRPr="00000000">
        <w:rPr>
          <w:rtl w:val="0"/>
        </w:rPr>
        <w:t xml:space="preserve">FROM A SEARCH OR AI SIGNAL, OUTWARD. You have a query pattern, an AI answer that misrepresents or omits something, a traffic change, or a content request. First move: name what the signal actually establishes (people searched; the system represented; the measure moved) and nothing more. Second move: find the row. Which part of the relationship is this signal near? Third move: ask who feels it inside the organization and what they already measure. Standing rule: a query is not a demonstrated need; an AI misrepresentation is not demonstrated harm; traffic fell is not value fell. Take the thread to B.</w:t>
      </w:r>
    </w:p>
    <w:p w:rsidR="00000000" w:rsidDel="00000000" w:rsidP="00000000" w:rsidRDefault="00000000" w:rsidRPr="00000000" w14:paraId="0000033A">
      <w:pPr>
        <w:rPr/>
      </w:pPr>
      <w:r w:rsidDel="00000000" w:rsidR="00000000" w:rsidRPr="00000000">
        <w:rPr>
          <w:rtl w:val="0"/>
        </w:rPr>
        <w:t xml:space="preserve">FROM AN INTERNAL RELATIONSHIP PROBLEM, BACKWARD. You have been handed, or noticed, a cost or value problem: Support volume in one question class, Sales Engineering load, churn in a segment, returns, slow onboarding, wrong-fit demand. First move: understand the work in its native unit before touching a measure; find the person who understands it and the person who owns the data. Second move: ask which of the five information mechanisms could plausibly be in play, and what would remain for other reasons. Third move: find where evidence of an information component would become visible if it existed. Standing rule: a costly problem does not establish information as the cause; reverse investigation is not reverse attribution. Take the thread to B.</w:t>
      </w:r>
    </w:p>
    <w:p w:rsidR="00000000" w:rsidDel="00000000" w:rsidP="00000000" w:rsidRDefault="00000000" w:rsidRPr="00000000" w14:paraId="0000033B">
      <w:pPr>
        <w:rPr/>
      </w:pPr>
      <w:r w:rsidDel="00000000" w:rsidR="00000000" w:rsidRPr="00000000">
        <w:rPr>
          <w:rtl w:val="0"/>
        </w:rPr>
        <w:t xml:space="preserve">FROM THE CUSTOMER BASE, SIDEWAYS. You have access to transaction, account, or engagement data and want to look before choosing. First move: place the organization in the relationship-type grid so you know which measures can exist. Second move: look at the base the way a customer-base audit does (Fader, Hardie &amp; Ross 2022): how concentrated is value, how skewed is cost-to-serve, which cohorts persist, where does the whale curve turn down. Third move: for any pattern that catches your attention, find the row and the owner. Standing rule: a pattern in the base is a place to look, not a claim about why it is there. Take the thread to B.</w:t>
      </w:r>
    </w:p>
    <w:bookmarkStart w:colFirst="0" w:colLast="0" w:name="bookmark=id.rd7an73a0fcn" w:id="56"/>
    <w:bookmarkEnd w:id="56"/>
    <w:p w:rsidR="00000000" w:rsidDel="00000000" w:rsidP="00000000" w:rsidRDefault="00000000" w:rsidRPr="00000000" w14:paraId="0000033C">
      <w:pPr>
        <w:pStyle w:val="Heading2"/>
        <w:keepNext w:val="1"/>
        <w:keepLines w:val="1"/>
        <w:rPr/>
      </w:pPr>
      <w:r w:rsidDel="00000000" w:rsidR="00000000" w:rsidRPr="00000000">
        <w:rPr>
          <w:rtl w:val="0"/>
        </w:rPr>
        <w:t xml:space="preserve">BRING INFORMATION DESIGN AND AI VISIBILITY ONTO THE MAP</w:t>
      </w:r>
    </w:p>
    <w:p w:rsidR="00000000" w:rsidDel="00000000" w:rsidP="00000000" w:rsidRDefault="00000000" w:rsidRPr="00000000" w14:paraId="0000033D">
      <w:pPr>
        <w:rPr/>
      </w:pPr>
      <w:r w:rsidDel="00000000" w:rsidR="00000000" w:rsidRPr="00000000">
        <w:rPr>
          <w:rtl w:val="0"/>
        </w:rPr>
        <w:t xml:space="preserve">For any relationship area that matters, two questions open the specific investigations the sibling guides own.</w:t>
      </w:r>
    </w:p>
    <w:p w:rsidR="00000000" w:rsidDel="00000000" w:rsidP="00000000" w:rsidRDefault="00000000" w:rsidRPr="00000000" w14:paraId="0000033E">
      <w:pPr>
        <w:rPr/>
      </w:pPr>
      <w:r w:rsidDel="00000000" w:rsidR="00000000" w:rsidRPr="00000000">
        <w:rPr>
          <w:rFonts w:ascii="Inter" w:cs="Inter" w:eastAsia="Inter" w:hAnsi="Inter"/>
          <w:b w:val="1"/>
          <w:bCs w:val="1"/>
          <w:color w:val="2f6f6b"/>
          <w:rtl w:val="0"/>
        </w:rPr>
        <w:t xml:space="preserve">THE INFORMATION DESIGN QUESTION. </w:t>
      </w:r>
      <w:r w:rsidDel="00000000" w:rsidR="00000000" w:rsidRPr="00000000">
        <w:rPr>
          <w:rtl w:val="0"/>
        </w:rPr>
        <w:t xml:space="preserve">What are people trying to accomplish here? What must information enable them to understand, judge, verify, do, or pass onward? Where does the current information environment make the work harder, less reliable, more expensive, or more dependent on scarce expertise? What must remain attached to evidence as it moves between people?</w:t>
      </w:r>
    </w:p>
    <w:p w:rsidR="00000000" w:rsidDel="00000000" w:rsidP="00000000" w:rsidRDefault="00000000" w:rsidRPr="00000000" w14:paraId="0000033F">
      <w:pPr>
        <w:rPr/>
      </w:pPr>
      <w:r w:rsidDel="00000000" w:rsidR="00000000" w:rsidRPr="00000000">
        <w:rPr>
          <w:rFonts w:ascii="Inter" w:cs="Inter" w:eastAsia="Inter" w:hAnsi="Inter"/>
          <w:b w:val="1"/>
          <w:bCs w:val="1"/>
          <w:color w:val="2f6f6b"/>
          <w:rtl w:val="0"/>
        </w:rPr>
        <w:t xml:space="preserve">THE AI VISIBILITY QUESTION. </w:t>
      </w:r>
      <w:r w:rsidDel="00000000" w:rsidR="00000000" w:rsidRPr="00000000">
        <w:rPr>
          <w:rtl w:val="0"/>
        </w:rPr>
        <w:t xml:space="preserve">Where might AI systems now mediate the same information environment: discovery, comparison, fit, limitations, prerequisites, technical evidence, troubleshooting, value evidence, capability discovery? What do they retrieve, cite, omit, represent, or recommend about this part of the relationship? Is that behavior a research lead about a human need, or only a fact about the machine?</w:t>
      </w:r>
    </w:p>
    <w:p w:rsidR="00000000" w:rsidDel="00000000" w:rsidP="00000000" w:rsidRDefault="00000000" w:rsidRPr="00000000" w14:paraId="00000340">
      <w:pPr>
        <w:rPr/>
      </w:pPr>
      <w:r w:rsidDel="00000000" w:rsidR="00000000" w:rsidRPr="00000000">
        <w:rPr>
          <w:rtl w:val="0"/>
        </w:rPr>
        <w:t xml:space="preserve">Two limits to carry. Information Design and AI Visibility can change what people and systems can find, understand, verify, and carry. They cannot change product capability, reliability, entitlement, policy, staffing, or necessary judgment. And a plausible information mechanism is not evidence of economic impact; it is a reason to investigate. The output of the map is one or more places worth investigating.</w:t>
      </w:r>
    </w:p>
    <w:bookmarkStart w:colFirst="0" w:colLast="0" w:name="bookmark=id.4ewarp7w7j28" w:id="57"/>
    <w:bookmarkEnd w:id="57"/>
    <w:p w:rsidR="00000000" w:rsidDel="00000000" w:rsidP="00000000" w:rsidRDefault="00000000" w:rsidRPr="00000000" w14:paraId="00000341">
      <w:pPr>
        <w:pStyle w:val="Heading2"/>
        <w:keepNext w:val="1"/>
        <w:keepLines w:val="1"/>
        <w:rPr/>
      </w:pPr>
      <w:r w:rsidDel="00000000" w:rsidR="00000000" w:rsidRPr="00000000">
        <w:rPr>
          <w:rtl w:val="0"/>
        </w:rPr>
        <w:t xml:space="preserve">MORE IS NOT AUTOMATICALLY BETTER</w:t>
      </w:r>
    </w:p>
    <w:p w:rsidR="00000000" w:rsidDel="00000000" w:rsidP="00000000" w:rsidRDefault="00000000" w:rsidRPr="00000000" w14:paraId="00000342">
      <w:pPr>
        <w:rPr/>
      </w:pPr>
      <w:r w:rsidDel="00000000" w:rsidR="00000000" w:rsidRPr="00000000">
        <w:rPr>
          <w:rtl w:val="0"/>
        </w:rPr>
        <w:t xml:space="preserve">Customer economics repeatedly punishes simple optimization stories. Keep these provocations visible while you scan:</w:t>
      </w:r>
    </w:p>
    <w:p w:rsidR="00000000" w:rsidDel="00000000" w:rsidP="00000000" w:rsidRDefault="00000000" w:rsidRPr="00000000" w14:paraId="00000343">
      <w:pPr>
        <w:rPr/>
      </w:pPr>
      <w:r w:rsidDel="00000000" w:rsidR="00000000" w:rsidRPr="00000000">
        <w:rPr>
          <w:rtl w:val="0"/>
        </w:rPr>
        <w:t xml:space="preserve">MORE ACQUISITION can mean more wrong-fit customers.</w:t>
      </w:r>
    </w:p>
    <w:p w:rsidR="00000000" w:rsidDel="00000000" w:rsidP="00000000" w:rsidRDefault="00000000" w:rsidRPr="00000000" w14:paraId="00000344">
      <w:pPr>
        <w:rPr/>
      </w:pPr>
      <w:r w:rsidDel="00000000" w:rsidR="00000000" w:rsidRPr="00000000">
        <w:rPr>
          <w:rtl w:val="0"/>
        </w:rPr>
        <w:t xml:space="preserve">HIGHER CONVERSION can mean fewer people correctly self-selecting out.</w:t>
      </w:r>
    </w:p>
    <w:p w:rsidR="00000000" w:rsidDel="00000000" w:rsidP="00000000" w:rsidRDefault="00000000" w:rsidRPr="00000000" w14:paraId="00000345">
      <w:pPr>
        <w:rPr/>
      </w:pPr>
      <w:r w:rsidDel="00000000" w:rsidR="00000000" w:rsidRPr="00000000">
        <w:rPr>
          <w:rtl w:val="0"/>
        </w:rPr>
        <w:t xml:space="preserve">LONGER RETENTION can preserve valuable relationships — or prolong unprofitable ones.</w:t>
      </w:r>
    </w:p>
    <w:p w:rsidR="00000000" w:rsidDel="00000000" w:rsidP="00000000" w:rsidRDefault="00000000" w:rsidRPr="00000000" w14:paraId="00000346">
      <w:pPr>
        <w:rPr/>
      </w:pPr>
      <w:r w:rsidDel="00000000" w:rsidR="00000000" w:rsidRPr="00000000">
        <w:rPr>
          <w:rtl w:val="0"/>
        </w:rPr>
        <w:t xml:space="preserve">MORE EXPANSION can create margin — or costly, inappropriate cross-buying.</w:t>
      </w:r>
    </w:p>
    <w:p w:rsidR="00000000" w:rsidDel="00000000" w:rsidP="00000000" w:rsidRDefault="00000000" w:rsidRPr="00000000" w14:paraId="00000347">
      <w:pPr>
        <w:rPr/>
      </w:pPr>
      <w:r w:rsidDel="00000000" w:rsidR="00000000" w:rsidRPr="00000000">
        <w:rPr>
          <w:rtl w:val="0"/>
        </w:rPr>
        <w:t xml:space="preserve">LOWER SUPPORT VOLUME can mean better self-service — or customers giving up, moving work elsewhere, or failing later.</w:t>
      </w:r>
    </w:p>
    <w:p w:rsidR="00000000" w:rsidDel="00000000" w:rsidP="00000000" w:rsidRDefault="00000000" w:rsidRPr="00000000" w14:paraId="00000348">
      <w:pPr>
        <w:rPr/>
      </w:pPr>
      <w:r w:rsidDel="00000000" w:rsidR="00000000" w:rsidRPr="00000000">
        <w:rPr>
          <w:rtl w:val="0"/>
        </w:rPr>
        <w:t xml:space="preserve">LESS EXPERT INVOLVEMENT can mean protected scarce attention — or lost warranted scrutiny.</w:t>
      </w:r>
    </w:p>
    <w:p w:rsidR="00000000" w:rsidDel="00000000" w:rsidP="00000000" w:rsidRDefault="00000000" w:rsidRPr="00000000" w14:paraId="00000349">
      <w:pPr>
        <w:rPr/>
      </w:pPr>
      <w:r w:rsidDel="00000000" w:rsidR="00000000" w:rsidRPr="00000000">
        <w:rPr>
          <w:rtl w:val="0"/>
        </w:rPr>
        <w:t xml:space="preserve">MORE CUSTOMER EDUCATION can increase trust and capability — and can also make customers better able to evaluate alternatives.</w:t>
      </w:r>
    </w:p>
    <w:p w:rsidR="00000000" w:rsidDel="00000000" w:rsidP="00000000" w:rsidRDefault="00000000" w:rsidRPr="00000000" w14:paraId="0000034A">
      <w:pPr>
        <w:rPr/>
      </w:pPr>
      <w:r w:rsidDel="00000000" w:rsidR="00000000" w:rsidRPr="00000000">
        <w:rPr>
          <w:rtl w:val="0"/>
        </w:rPr>
        <w:t xml:space="preserve">The question is not whether the number moved in the preferred direction. The question is what “better” means in this relationship, in the organization’s own units, under the conditions that matter.</w:t>
      </w:r>
    </w:p>
    <w:p w:rsidR="00000000" w:rsidDel="00000000" w:rsidP="00000000" w:rsidRDefault="00000000" w:rsidRPr="00000000" w14:paraId="0000034B">
      <w:pPr>
        <w:rPr/>
      </w:pPr>
      <w:r w:rsidDel="00000000" w:rsidR="00000000" w:rsidRPr="00000000">
        <w:rPr>
          <w:rtl w:val="0"/>
        </w:rPr>
        <w:t xml:space="preserve">A channel report is a doorway, not a result.</w:t>
      </w:r>
    </w:p>
    <w:bookmarkStart w:colFirst="0" w:colLast="0" w:name="bookmark=id.taid45q6sbvt" w:id="58"/>
    <w:bookmarkEnd w:id="58"/>
    <w:p w:rsidR="00000000" w:rsidDel="00000000" w:rsidP="00000000" w:rsidRDefault="00000000" w:rsidRPr="00000000" w14:paraId="0000034C">
      <w:pPr>
        <w:pStyle w:val="Heading2"/>
        <w:keepNext w:val="1"/>
        <w:keepLines w:val="1"/>
        <w:rPr/>
      </w:pPr>
      <w:r w:rsidDel="00000000" w:rsidR="00000000" w:rsidRPr="00000000">
        <w:rPr>
          <w:rtl w:val="0"/>
        </w:rPr>
        <w:t xml:space="preserve">FORAGE INTERNALLY BEFORE YOU MODEL</w:t>
      </w:r>
    </w:p>
    <w:p w:rsidR="00000000" w:rsidDel="00000000" w:rsidP="00000000" w:rsidRDefault="00000000" w:rsidRPr="00000000" w14:paraId="0000034D">
      <w:pPr>
        <w:rPr/>
      </w:pPr>
      <w:r w:rsidDel="00000000" w:rsidR="00000000" w:rsidRPr="00000000">
        <w:rPr>
          <w:rtl w:val="0"/>
        </w:rPr>
        <w:t xml:space="preserve">Once a row and a mechanism have caught your attention, the next step is to get closer to the organization’s own evidence, lightly and with permission.</w:t>
      </w:r>
    </w:p>
    <w:p w:rsidR="00000000" w:rsidDel="00000000" w:rsidP="00000000" w:rsidRDefault="00000000" w:rsidRPr="00000000" w14:paraId="0000034E">
      <w:pPr>
        <w:rPr/>
      </w:pPr>
      <w:r w:rsidDel="00000000" w:rsidR="00000000" w:rsidRPr="00000000">
        <w:rPr>
          <w:rFonts w:ascii="Inter" w:cs="Inter" w:eastAsia="Inter" w:hAnsi="Inter"/>
          <w:b w:val="1"/>
          <w:bCs w:val="1"/>
          <w:color w:val="2f6f6b"/>
          <w:rtl w:val="0"/>
        </w:rPr>
        <w:t xml:space="preserve">THE STANCE. </w:t>
      </w:r>
      <w:r w:rsidDel="00000000" w:rsidR="00000000" w:rsidRPr="00000000">
        <w:rPr>
          <w:rtl w:val="0"/>
        </w:rPr>
        <w:t xml:space="preserve">Look before you model (Fader, Hardie &amp; Ross 2022). Ask what the organization already knows, in the units it already uses, owned by the people who already own it.</w:t>
      </w:r>
    </w:p>
    <w:p w:rsidR="00000000" w:rsidDel="00000000" w:rsidP="00000000" w:rsidRDefault="00000000" w:rsidRPr="00000000" w14:paraId="0000034F">
      <w:pPr>
        <w:rPr/>
      </w:pPr>
      <w:r w:rsidDel="00000000" w:rsidR="00000000" w:rsidRPr="00000000">
        <w:rPr>
          <w:rFonts w:ascii="Inter" w:cs="Inter" w:eastAsia="Inter" w:hAnsi="Inter"/>
          <w:b w:val="1"/>
          <w:bCs w:val="1"/>
          <w:color w:val="2f6f6b"/>
          <w:rtl w:val="0"/>
        </w:rPr>
        <w:t xml:space="preserve">THE DOCUMENTS TO ASK FOR. </w:t>
      </w:r>
      <w:r w:rsidDel="00000000" w:rsidR="00000000" w:rsidRPr="00000000">
        <w:rPr>
          <w:rtl w:val="0"/>
        </w:rPr>
        <w:t xml:space="preserve">The board pack or investor materials; the FP&amp;A model’s customer assumptions; the Customer Success health score definition and renewal forecast; Support’s contact-reason taxonomy and cost per contact; the returns or refunds report; Sales Operations’ win/loss and disqualification reasons; the implementation team’s hours by account; any existing customer profitability or cost-to-serve analysis, however old.</w:t>
      </w:r>
    </w:p>
    <w:p w:rsidR="00000000" w:rsidDel="00000000" w:rsidP="00000000" w:rsidRDefault="00000000" w:rsidRPr="00000000" w14:paraId="00000350">
      <w:pPr>
        <w:rPr/>
      </w:pPr>
      <w:r w:rsidDel="00000000" w:rsidR="00000000" w:rsidRPr="00000000">
        <w:rPr>
          <w:rFonts w:ascii="Inter" w:cs="Inter" w:eastAsia="Inter" w:hAnsi="Inter"/>
          <w:b w:val="1"/>
          <w:bCs w:val="1"/>
          <w:color w:val="2f6f6b"/>
          <w:rtl w:val="0"/>
        </w:rPr>
        <w:t xml:space="preserve">THE PEOPLE TO MEET. </w:t>
      </w:r>
      <w:r w:rsidDel="00000000" w:rsidR="00000000" w:rsidRPr="00000000">
        <w:rPr>
          <w:rtl w:val="0"/>
        </w:rPr>
        <w:t xml:space="preserve">The person who understands the work in the row you chose. The person who owns the data about it. The person who owns the organizational result you hope to affect, if different. One conversation with each is usually the lightest credible first step.</w:t>
      </w:r>
    </w:p>
    <w:p w:rsidR="00000000" w:rsidDel="00000000" w:rsidP="00000000" w:rsidRDefault="00000000" w:rsidRPr="00000000" w14:paraId="00000351">
      <w:pPr>
        <w:rPr/>
      </w:pPr>
      <w:r w:rsidDel="00000000" w:rsidR="00000000" w:rsidRPr="00000000">
        <w:rPr>
          <w:rFonts w:ascii="Inter" w:cs="Inter" w:eastAsia="Inter" w:hAnsi="Inter"/>
          <w:b w:val="1"/>
          <w:bCs w:val="1"/>
          <w:color w:val="2f6f6b"/>
          <w:rtl w:val="0"/>
        </w:rPr>
        <w:t xml:space="preserve">THE QUESTIONS. </w:t>
      </w:r>
      <w:r w:rsidDel="00000000" w:rsidR="00000000" w:rsidRPr="00000000">
        <w:rPr>
          <w:rtl w:val="0"/>
        </w:rPr>
        <w:t xml:space="preserve">What work actually happens here? What is routine, what is exceptional, what requires judgment? What creates waiting, rework, interruption, or escalation? What does this function spend, protect, produce, or improve? What would you recognize as better or worse? If this work fell, where would it go? What does your measure actually count, and what does it miss?</w:t>
      </w:r>
    </w:p>
    <w:p w:rsidR="00000000" w:rsidDel="00000000" w:rsidP="00000000" w:rsidRDefault="00000000" w:rsidRPr="00000000" w14:paraId="00000352">
      <w:pPr>
        <w:rPr/>
      </w:pPr>
      <w:r w:rsidDel="00000000" w:rsidR="00000000" w:rsidRPr="00000000">
        <w:rPr>
          <w:rFonts w:ascii="Inter" w:cs="Inter" w:eastAsia="Inter" w:hAnsi="Inter"/>
          <w:b w:val="1"/>
          <w:bCs w:val="1"/>
          <w:color w:val="2f6f6b"/>
          <w:rtl w:val="0"/>
        </w:rPr>
        <w:t xml:space="preserve">WORKING WITH FIRST-PARTY RECORDS. </w:t>
      </w:r>
      <w:r w:rsidDel="00000000" w:rsidR="00000000" w:rsidRPr="00000000">
        <w:rPr>
          <w:rtl w:val="0"/>
        </w:rPr>
        <w:t xml:space="preserve">Before opening tickets, CRM records, call notes, task histories, or account data, confirm that you have permission to use them for this purpose. Prefer patterns to individuals. Anonymize accounts. Do not carry individual-level detail into a readout. Respect the client’s or organization’s data terms. If the evidence cannot be obtained appropriately, record UNKNOWN.</w:t>
      </w:r>
    </w:p>
    <w:p w:rsidR="00000000" w:rsidDel="00000000" w:rsidP="00000000" w:rsidRDefault="00000000" w:rsidRPr="00000000" w14:paraId="00000353">
      <w:pPr>
        <w:rPr/>
      </w:pPr>
      <w:r w:rsidDel="00000000" w:rsidR="00000000" w:rsidRPr="00000000">
        <w:rPr>
          <w:rFonts w:ascii="Inter" w:cs="Inter" w:eastAsia="Inter" w:hAnsi="Inter"/>
          <w:b w:val="1"/>
          <w:bCs w:val="1"/>
          <w:color w:val="2f6f6b"/>
          <w:rtl w:val="0"/>
        </w:rPr>
        <w:t xml:space="preserve">WHAT THE AUDIT STANCE MISSES. </w:t>
      </w:r>
      <w:r w:rsidDel="00000000" w:rsidR="00000000" w:rsidRPr="00000000">
        <w:rPr>
          <w:rtl w:val="0"/>
        </w:rPr>
        <w:t xml:space="preserve">Customer-base analysis assumes transaction data. In many organizations the most important customer facts live in Sales Engineering notes, Support tickets, implementation records, and people’s heads. The map is designed to find those, too.</w:t>
      </w:r>
    </w:p>
    <w:bookmarkStart w:colFirst="0" w:colLast="0" w:name="bookmark=id.10haa2nckxqm" w:id="59"/>
    <w:bookmarkEnd w:id="59"/>
    <w:p w:rsidR="00000000" w:rsidDel="00000000" w:rsidP="00000000" w:rsidRDefault="00000000" w:rsidRPr="00000000" w14:paraId="00000354">
      <w:pPr>
        <w:pStyle w:val="Heading2"/>
        <w:keepNext w:val="1"/>
        <w:keepLines w:val="1"/>
        <w:rPr/>
      </w:pPr>
      <w:r w:rsidDel="00000000" w:rsidR="00000000" w:rsidRPr="00000000">
        <w:rPr>
          <w:rtl w:val="0"/>
        </w:rPr>
        <w:t xml:space="preserve">PICK A THREAD</w:t>
      </w:r>
    </w:p>
    <w:p w:rsidR="00000000" w:rsidDel="00000000" w:rsidP="00000000" w:rsidRDefault="00000000" w:rsidRPr="00000000" w14:paraId="00000355">
      <w:pPr>
        <w:rPr/>
      </w:pPr>
      <w:r w:rsidDel="00000000" w:rsidR="00000000" w:rsidRPr="00000000">
        <w:rPr>
          <w:rtl w:val="0"/>
        </w:rPr>
        <w:t xml:space="preserve">For each candidate, record:</w:t>
      </w:r>
    </w:p>
    <w:p w:rsidR="00000000" w:rsidDel="00000000" w:rsidP="00000000" w:rsidRDefault="00000000" w:rsidRPr="00000000" w14:paraId="00000356">
      <w:pPr>
        <w:rPr/>
      </w:pPr>
      <w:r w:rsidDel="00000000" w:rsidR="00000000" w:rsidRPr="00000000">
        <w:rPr>
          <w:rFonts w:ascii="Inter" w:cs="Inter" w:eastAsia="Inter" w:hAnsi="Inter"/>
          <w:b w:val="1"/>
          <w:bCs w:val="1"/>
          <w:color w:val="2f6f6b"/>
          <w:rtl w:val="0"/>
        </w:rPr>
        <w:t xml:space="preserve">THREAD: </w:t>
      </w:r>
      <w:r w:rsidDel="00000000" w:rsidR="00000000" w:rsidRPr="00000000">
        <w:rPr>
          <w:rtl w:val="0"/>
        </w:rPr>
        <w:t xml:space="preserve">RELATIONSHIP AREA (ROW): VALUE OR BURDEN INVOLVED, IN ITS NATIVE UNIT: WHO FEELS IT, AND WHO OWNS THE NUMBER: INFORMATION MAY PLAUSIBLY MATTER BECAUSE (WHICH MECHANISM): WHAT WOULD STILL BE TRUE FOR OTHER REASONS: WHO OR WHAT CAN GET ME CLOSER, AND HAVE I CONFIRMED I MAY:</w:t>
      </w:r>
    </w:p>
    <w:p w:rsidR="00000000" w:rsidDel="00000000" w:rsidP="00000000" w:rsidRDefault="00000000" w:rsidRPr="00000000" w14:paraId="00000357">
      <w:pPr>
        <w:rPr/>
      </w:pPr>
      <w:r w:rsidDel="00000000" w:rsidR="00000000" w:rsidRPr="00000000">
        <w:rPr>
          <w:rtl w:val="0"/>
        </w:rPr>
        <w:t xml:space="preserve">Choose one to three. Pick one that is real enough to investigate, consequential enough to care about, and close enough that you can learn something.</w:t>
      </w:r>
    </w:p>
    <w:p w:rsidR="00000000" w:rsidDel="00000000" w:rsidP="00000000" w:rsidRDefault="00000000" w:rsidRPr="00000000" w14:paraId="00000358">
      <w:pPr>
        <w:pStyle w:val="Heading2"/>
        <w:rPr/>
      </w:pPr>
      <w:bookmarkStart w:colFirst="0" w:colLast="0" w:name="_heading=h.zc1ng6imialf" w:id="60"/>
      <w:bookmarkEnd w:id="60"/>
      <w:r w:rsidDel="00000000" w:rsidR="00000000" w:rsidRPr="00000000">
        <w:rPr>
          <w:rtl w:val="0"/>
        </w:rPr>
        <w:t xml:space="preserve">Take it to B — SPEC. From here, Business Impact’s method does the work; the map has done its job.</w:t>
      </w:r>
    </w:p>
    <w:bookmarkStart w:colFirst="0" w:colLast="0" w:name="bookmark=id.qs1yc0cyun3b" w:id="61"/>
    <w:bookmarkEnd w:id="61"/>
    <w:p w:rsidR="00000000" w:rsidDel="00000000" w:rsidP="00000000" w:rsidRDefault="00000000" w:rsidRPr="00000000" w14:paraId="00000359">
      <w:pPr>
        <w:pStyle w:val="Heading2"/>
        <w:keepNext w:val="1"/>
        <w:keepLines w:val="1"/>
        <w:rPr/>
      </w:pPr>
      <w:r w:rsidDel="00000000" w:rsidR="00000000" w:rsidRPr="00000000">
        <w:rPr>
          <w:rtl w:val="0"/>
        </w:rPr>
        <w:t xml:space="preserve">A SHORT WORKED SCAN</w:t>
      </w:r>
    </w:p>
    <w:p w:rsidR="00000000" w:rsidDel="00000000" w:rsidP="00000000" w:rsidRDefault="00000000" w:rsidRPr="00000000" w14:paraId="0000035A">
      <w:pPr>
        <w:rPr/>
      </w:pPr>
      <w:r w:rsidDel="00000000" w:rsidR="00000000" w:rsidRPr="00000000">
        <w:rPr>
          <w:rtl w:val="0"/>
        </w:rPr>
        <w:t xml:space="preserve">Illustrative, not a client case.</w:t>
      </w:r>
    </w:p>
    <w:p w:rsidR="00000000" w:rsidDel="00000000" w:rsidP="00000000" w:rsidRDefault="00000000" w:rsidRPr="00000000" w14:paraId="0000035B">
      <w:pPr>
        <w:rPr/>
      </w:pPr>
      <w:r w:rsidDel="00000000" w:rsidR="00000000" w:rsidRPr="00000000">
        <w:rPr>
          <w:rtl w:val="0"/>
        </w:rPr>
        <w:t xml:space="preserve">An in-house SEO at a mid-sized SaaS company has watched organic sessions fall for a year and cannot show what was lost. She uses the map sideways rather than forward: instead of starting from the traffic, she asks Customer Success what they hear on renewal calls. The CS lead says the same thing keeps surfacing: “We didn’t know it could do that.” Customers renewing at the base tier are discovering, at renewal, capabilities they have been paying for and not using; some downgrade, a few churn, and the CS team spends the renewal conversation teaching rather than expanding.</w:t>
      </w:r>
    </w:p>
    <w:p w:rsidR="00000000" w:rsidDel="00000000" w:rsidP="00000000" w:rsidRDefault="00000000" w:rsidRPr="00000000" w14:paraId="0000035C">
      <w:pPr>
        <w:rPr/>
      </w:pPr>
      <w:r w:rsidDel="00000000" w:rsidR="00000000" w:rsidRPr="00000000">
        <w:rPr>
          <w:rtl w:val="0"/>
        </w:rPr>
        <w:t xml:space="preserve">She places the organization: contractual, continuous. She finds the row: USE / SUCCEED, with a foot in RETAIN / RENEW and EXPAND / REPEAT. The native units already exist: adoption by feature (Product analytics), renewal outcome and downgrade rate by cohort (Customer Success, Finance), and CS hours per renewal (nobody owns this; the CS lead estimates). The mechanism is customer education and capability discovery, with self-service and effort behind it. What would remain for other reasons: some customers bought the wrong tier (fit), some features do not work for their use case (capability), some will downgrade regardless (price).</w:t>
      </w:r>
    </w:p>
    <w:p w:rsidR="00000000" w:rsidDel="00000000" w:rsidP="00000000" w:rsidRDefault="00000000" w:rsidRPr="00000000" w14:paraId="0000035D">
      <w:pPr>
        <w:rPr/>
      </w:pPr>
      <w:r w:rsidDel="00000000" w:rsidR="00000000" w:rsidRPr="00000000">
        <w:rPr>
          <w:rtl w:val="0"/>
        </w:rPr>
        <w:t xml:space="preserve">The Information Design question: what are base-tier customers trying to accomplish in months three through ten, and what must information enable them to discover and try without a call? The AI Visibility question: when those customers ask an assistant “can [product] do X,” what does it retrieve and represent, and does it send them to a capability they already own or to a competitor?</w:t>
      </w:r>
    </w:p>
    <w:p w:rsidR="00000000" w:rsidDel="00000000" w:rsidP="00000000" w:rsidRDefault="00000000" w:rsidRPr="00000000" w14:paraId="0000035E">
      <w:pPr>
        <w:rPr/>
      </w:pPr>
      <w:r w:rsidDel="00000000" w:rsidR="00000000" w:rsidRPr="00000000">
        <w:rPr>
          <w:rtl w:val="0"/>
        </w:rPr>
        <w:t xml:space="preserve">Her thread: WE SEE renewal calls repeatedly surfacing unknown capabilities among base-tier customers, and downgrades in that cohort, BUT WE DO NOT YET KNOW how prevalent the discovery gap is, whether it drives the downgrades, or whether the information environment (in-product, help center, or AI-mediated) is where the gap lives. Who can get her closer: the CS lead, a sample of renewal-call notes with permission, Product’s adoption data. She takes it to B.</w:t>
      </w:r>
    </w:p>
    <w:p w:rsidR="00000000" w:rsidDel="00000000" w:rsidP="00000000" w:rsidRDefault="00000000" w:rsidRPr="00000000" w14:paraId="0000035F">
      <w:pPr>
        <w:rPr/>
      </w:pPr>
      <w:r w:rsidDel="00000000" w:rsidR="00000000" w:rsidRPr="00000000">
        <w:rPr>
          <w:rtl w:val="0"/>
        </w:rPr>
        <w:t xml:space="preserve">Nothing has been claimed. A place has been found, in the organization’s own units, with owners attached, and a reason to think information might matter that is more than a wish.</w:t>
      </w:r>
    </w:p>
    <w:bookmarkStart w:colFirst="0" w:colLast="0" w:name="bookmark=id.szjw8rteqvh1" w:id="62"/>
    <w:bookmarkEnd w:id="62"/>
    <w:p w:rsidR="00000000" w:rsidDel="00000000" w:rsidP="00000000" w:rsidRDefault="00000000" w:rsidRPr="00000000" w14:paraId="00000360">
      <w:pPr>
        <w:pStyle w:val="Heading2"/>
        <w:keepNext w:val="1"/>
        <w:keepLines w:val="1"/>
        <w:rPr/>
      </w:pPr>
      <w:r w:rsidDel="00000000" w:rsidR="00000000" w:rsidRPr="00000000">
        <w:rPr>
          <w:rtl w:val="0"/>
        </w:rPr>
        <w:t xml:space="preserve">USING THIS APPENDIX WITH AN ASSISTANT</w:t>
      </w:r>
    </w:p>
    <w:p w:rsidR="00000000" w:rsidDel="00000000" w:rsidP="00000000" w:rsidRDefault="00000000" w:rsidRPr="00000000" w14:paraId="00000361">
      <w:pPr>
        <w:rPr/>
      </w:pPr>
      <w:r w:rsidDel="00000000" w:rsidR="00000000" w:rsidRPr="00000000">
        <w:rPr>
          <w:rtl w:val="0"/>
        </w:rPr>
        <w:t xml:space="preserve">An assistant is especially useful here as a hypothesis generator, vocabulary expander, and map-reading partner. Use it to widen the questions and organize what you know — not to supply facts about the organization that you have not established.</w:t>
      </w:r>
    </w:p>
    <w:p w:rsidR="00000000" w:rsidDel="00000000" w:rsidP="00000000" w:rsidRDefault="00000000" w:rsidRPr="00000000" w14:paraId="00000362">
      <w:pPr>
        <w:rPr/>
      </w:pPr>
      <w:r w:rsidDel="00000000" w:rsidR="00000000" w:rsidRPr="00000000">
        <w:rPr>
          <w:rtl w:val="0"/>
        </w:rPr>
        <w:t xml:space="preserve">Prompts that work with this appendix:</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1"/>
          <w:iCs w:val="1"/>
          <w:smallCaps w:val="0"/>
          <w:strike w:val="0"/>
          <w:color w:val="1f2933"/>
          <w:sz w:val="18"/>
          <w:szCs w:val="18"/>
          <w:u w:val="none"/>
          <w:shd w:fill="auto" w:val="clear"/>
          <w:vertAlign w:val="baseline"/>
          <w:rtl w:val="0"/>
        </w:rPr>
        <w:t xml:space="preserve">“Here is what our organization sells and to whom [describe]. Using START WITH THIS ORGANIZATION’S ACTUAL ECONOMICS, help me place the relationship (contractual or not, discrete or continuous) and list the native measures that can exist here and who probably owns each.”</w:t>
      </w:r>
      <w:r w:rsidDel="00000000" w:rsidR="00000000" w:rsidRPr="00000000">
        <w:rPr>
          <w:rtl w:val="0"/>
        </w:rPr>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1"/>
          <w:iCs w:val="1"/>
          <w:smallCaps w:val="0"/>
          <w:strike w:val="0"/>
          <w:color w:val="1f2933"/>
          <w:sz w:val="18"/>
          <w:szCs w:val="18"/>
          <w:u w:val="none"/>
          <w:shd w:fill="auto" w:val="clear"/>
          <w:vertAlign w:val="baseline"/>
          <w:rtl w:val="0"/>
        </w:rPr>
        <w:t xml:space="preserve">“Here is a customer-relationship problem someone handed me [describe]. Using MAP THE ECONOMIC LIFE OF THIS CUSTOMER and WHY INFORMATION CAN PLAUSIBLY TOUCH EITHER SIDE, which row is it, which information mechanism could plausibly be in play, and what would still remain for other reasons?”</w:t>
      </w:r>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1"/>
          <w:iCs w:val="1"/>
          <w:smallCaps w:val="0"/>
          <w:strike w:val="0"/>
          <w:color w:val="1f2933"/>
          <w:sz w:val="18"/>
          <w:szCs w:val="18"/>
          <w:u w:val="none"/>
          <w:shd w:fill="auto" w:val="clear"/>
          <w:vertAlign w:val="baseline"/>
          <w:rtl w:val="0"/>
        </w:rPr>
        <w:t xml:space="preserve">“Here is a Search or AI signal [paste]. Using THREE WAYS IN, tell me only what it establishes, which row it is near, and who inside the organization would feel it.”</w:t>
      </w:r>
      <w:r w:rsidDel="00000000" w:rsidR="00000000" w:rsidRPr="00000000">
        <w:rPr>
          <w:rtl w:val="0"/>
        </w:rPr>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1"/>
          <w:iCs w:val="1"/>
          <w:smallCaps w:val="0"/>
          <w:strike w:val="0"/>
          <w:color w:val="1f2933"/>
          <w:sz w:val="18"/>
          <w:szCs w:val="18"/>
          <w:u w:val="none"/>
          <w:shd w:fill="auto" w:val="clear"/>
          <w:vertAlign w:val="baseline"/>
          <w:rtl w:val="0"/>
        </w:rPr>
        <w:t xml:space="preserve">“Here is our organization’s CLV definition as Finance stated it [paste]. Using START WITH THIS ORGANIZATION’S ACTUAL ECONOMICS, what does it include and exclude, and what should I avoid double-counting?”</w:t>
      </w:r>
      <w:r w:rsidDel="00000000" w:rsidR="00000000" w:rsidRPr="00000000">
        <w:rPr>
          <w:rtl w:val="0"/>
        </w:rPr>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1"/>
          <w:iCs w:val="1"/>
          <w:smallCaps w:val="0"/>
          <w:strike w:val="0"/>
          <w:color w:val="1f2933"/>
          <w:sz w:val="18"/>
          <w:szCs w:val="18"/>
          <w:u w:val="none"/>
          <w:shd w:fill="auto" w:val="clear"/>
          <w:vertAlign w:val="baseline"/>
          <w:rtl w:val="0"/>
        </w:rPr>
        <w:t xml:space="preserve">“Here are three candidate threads from the map [paste]. Using PICK A THREAD, which is real enough, consequential enough, and close enough to take to B, and why?”</w:t>
      </w:r>
      <w:r w:rsidDel="00000000" w:rsidR="00000000" w:rsidRPr="00000000">
        <w:rPr>
          <w:rtl w:val="0"/>
        </w:rPr>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f7f9fa" w:val="clear"/>
        <w:spacing w:after="80" w:before="40" w:line="252.00000000000003" w:lineRule="auto"/>
        <w:ind w:left="259" w:right="173"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1"/>
          <w:iCs w:val="1"/>
          <w:smallCaps w:val="0"/>
          <w:strike w:val="0"/>
          <w:color w:val="1f2933"/>
          <w:sz w:val="18"/>
          <w:szCs w:val="18"/>
          <w:u w:val="none"/>
          <w:shd w:fill="auto" w:val="clear"/>
          <w:vertAlign w:val="baseline"/>
          <w:rtl w:val="0"/>
        </w:rPr>
        <w:t xml:space="preserve">“Here is a claim I am tempted to make [paste]. Using MORE IS NOT AUTOMATICALLY BETTER and Business Impact D2, what crossing does it make and what would have to be established first?”</w:t>
      </w: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An assistant can organize, check, and draft. It cannot meet the Customer Success lead. The closest sources are still people, records, and the work itself.</w:t>
      </w:r>
    </w:p>
    <w:bookmarkStart w:colFirst="0" w:colLast="0" w:name="bookmark=id.qy88oc6geqts" w:id="63"/>
    <w:bookmarkEnd w:id="63"/>
    <w:p w:rsidR="00000000" w:rsidDel="00000000" w:rsidP="00000000" w:rsidRDefault="00000000" w:rsidRPr="00000000" w14:paraId="0000036A">
      <w:pPr>
        <w:pStyle w:val="Heading2"/>
        <w:keepNext w:val="1"/>
        <w:keepLines w:val="1"/>
        <w:rPr/>
      </w:pPr>
      <w:r w:rsidDel="00000000" w:rsidR="00000000" w:rsidRPr="00000000">
        <w:rPr>
          <w:rtl w:val="0"/>
        </w:rPr>
        <w:t xml:space="preserve">SOURCES AND LINEAGE</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68" w:before="0" w:line="250" w:lineRule="auto"/>
        <w:ind w:left="0" w:right="0" w:firstLine="0"/>
        <w:jc w:val="left"/>
        <w:rPr>
          <w:rFonts w:ascii="Inter" w:cs="Inter" w:eastAsia="Inter" w:hAnsi="Inter"/>
          <w:b w:val="0"/>
          <w:bCs w:val="0"/>
          <w:i w:val="0"/>
          <w:iCs w:val="0"/>
          <w:smallCaps w:val="0"/>
          <w:strike w:val="0"/>
          <w:color w:val="1f2933"/>
          <w:sz w:val="18"/>
          <w:szCs w:val="18"/>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8"/>
          <w:szCs w:val="18"/>
          <w:u w:val="none"/>
          <w:shd w:fill="auto" w:val="clear"/>
          <w:vertAlign w:val="baseline"/>
          <w:rtl w:val="0"/>
        </w:rPr>
        <w:t xml:space="preserve">This appendix translates selected pieces of established disciplines for Search, Content, and related practitioners: customer profitability analysis and cost-to-serve, customer-base analysis, customer equity and marketing accountability, service operations, information economics, and the retention, expansion, and customer-selection literatures.</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Selected sources are grouped by the part of the appendix they inform.</w:t>
      </w:r>
    </w:p>
    <w:p w:rsidR="00000000" w:rsidDel="00000000" w:rsidP="00000000" w:rsidRDefault="00000000" w:rsidRPr="00000000" w14:paraId="0000036D">
      <w:pPr>
        <w:pStyle w:val="Heading3"/>
        <w:keepNext w:val="1"/>
        <w:keepLines w:val="1"/>
        <w:rPr/>
      </w:pPr>
      <w:r w:rsidDel="00000000" w:rsidR="00000000" w:rsidRPr="00000000">
        <w:rPr>
          <w:rtl w:val="0"/>
        </w:rPr>
        <w:t xml:space="preserve">WHY THE CUSTOMER RELATIONSHIP IS THE TERRAIN / THE ANATOMY — VALUE SIDE</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Wübben, M., &amp; von Wangenheim, F. (2008). Instant customer base analysis: Managerial heuristics often “get it right.”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72(3). </w:t>
      </w:r>
      <w:hyperlink r:id="rId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Fader, P., Hardie, B. G. S., &amp; Ross, M. (2022).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The Customer-Base Audit: The First Step on the Journey to Customer Centricity</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Wharton School Press. </w:t>
      </w:r>
      <w:hyperlink r:id="rId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Gupta, S., Hanssens, D., Hardie, B., Kahn, W., Kumar, V., Lin, N., Ravishanker, N., &amp; Sriram, S. (2006). Modeling customer lifetime value.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Service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9(2). </w:t>
      </w:r>
      <w:hyperlink r:id="rId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Kumar, V., &amp; Reinartz, W. (2016). Creating enduring customer value.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80(6). </w:t>
      </w:r>
      <w:hyperlink r:id="rId1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Kumar, V. (2018). A theory of customer valuation.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82(1). </w:t>
      </w:r>
      <w:hyperlink r:id="rId1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Berger, P. D., &amp; Nasr, N. I. (1998). Customer lifetime value: Marketing models and applications.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Interactive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12(1), 17–30. </w:t>
      </w:r>
      <w:hyperlink r:id="rId1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Gupta, S., &amp; Lehmann, D. R. (2005).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Managing Customers as Investments: The Strategic Value of Customers in the Long Run</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Wharton School Publishing. </w:t>
      </w:r>
      <w:hyperlink r:id="rId1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Peppers, D., &amp; Rogers, M. (2005).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Return on Customer: Creating Maximum Value from Your Scarcest Resource</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Doubleday. </w:t>
      </w:r>
      <w:hyperlink r:id="rId1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6">
      <w:pPr>
        <w:pStyle w:val="Heading3"/>
        <w:keepNext w:val="1"/>
        <w:keepLines w:val="1"/>
        <w:rPr/>
      </w:pPr>
      <w:r w:rsidDel="00000000" w:rsidR="00000000" w:rsidRPr="00000000">
        <w:rPr>
          <w:rtl w:val="0"/>
        </w:rPr>
        <w:t xml:space="preserve">START WITH THIS ORGANIZATION’S ACTUAL ECONOMICS — relationship type, CLV definitions, and where the numbers live</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Fader, P. S., &amp; Hardie, B. G. S. (2009). Probability models for customer-base analysis.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Interactive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23(1). </w:t>
      </w:r>
      <w:hyperlink r:id="rId1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McCarthy, D. M., &amp; Fader, P. S. (2018). Customer-based corporate valuation for publicly traded noncontractual firms.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55(5). </w:t>
      </w:r>
      <w:hyperlink r:id="rId1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McCarthy, D. M., Fader, P. S., &amp; Hardie, B. G. S. (2017). Valuing subscription-based businesses using publicly disclosed customer data.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81(1). </w:t>
      </w:r>
      <w:hyperlink r:id="rId1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Kumar, V., &amp; Shah, D. (2009). Expanding the role of marketing: From customer equity to market capitalization.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73(6). </w:t>
      </w:r>
      <w:hyperlink r:id="rId1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Schulze, C., Skiera, B., &amp; Wiesel, T. (2012). Linking customer and financial metrics to shareholder value.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76(2). </w:t>
      </w:r>
      <w:hyperlink r:id="rId1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Gupta, S., Lehmann, D. R., &amp; Stuart, J. A. (2004). Valuing customers.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41(1), 7–18. </w:t>
      </w:r>
      <w:hyperlink r:id="rId2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Rust, R. T., Lemon, K. N., &amp; Zeithaml, V. A. (2004). Return on marketing: Using customer equity to focus marketing strategy.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68(1), 109–127. </w:t>
      </w:r>
      <w:hyperlink r:id="rId2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7E">
      <w:pPr>
        <w:pStyle w:val="Heading3"/>
        <w:keepNext w:val="1"/>
        <w:keepLines w:val="1"/>
        <w:rPr/>
      </w:pPr>
      <w:r w:rsidDel="00000000" w:rsidR="00000000" w:rsidRPr="00000000">
        <w:rPr>
          <w:rtl w:val="0"/>
        </w:rPr>
        <w:t xml:space="preserve">THE ANATOMY — VALUE SIDE — retention, expansion, and referral cautions</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Reinartz, W., &amp; Kumar, V. (2002). The mismanagement of customer loyalty.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July. </w:t>
      </w:r>
      <w:hyperlink r:id="rId2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Reinartz, W., &amp; Kumar, V. (2000). On the profitability of long-life customers in a noncontractual setting: An empirical investigation and implications for marketing.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64(4), 17–35. </w:t>
      </w:r>
      <w:hyperlink r:id="rId2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Bolton, R. N. (1998). A dynamic model of the duration of the customer’s relationship with a continuous service provider.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Marketing Science</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17(1). </w:t>
      </w:r>
      <w:hyperlink r:id="rId2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Ascarza, E. (2018). Retention futility: Targeting high-risk customers might be ineffective.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55(1). </w:t>
      </w:r>
      <w:hyperlink r:id="rId2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Keiningham, T. L., Cooil, B., Andreassen, T. W., &amp; Aksoy, L. (2007). A longitudinal examination of Net Promoter and firm revenue growth.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71(3). </w:t>
      </w:r>
      <w:hyperlink r:id="rId2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Shah, D., Kumar, V., Qu, Y., &amp; Chen, S. (2012). Unprofitable cross-buying: Evidence from consumer and business markets.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76(3). </w:t>
      </w:r>
      <w:hyperlink r:id="rId2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Kumar, V., Aksoy, L., Donkers, B., Venkatesan, R., Wiesel, T., &amp; Tillmanns, S. (2010). Undervalued or overvalued customers: Capturing total customer engagement value.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Service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13(3). </w:t>
      </w:r>
      <w:hyperlink r:id="rId2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Kumar, V., Petersen, J. A., &amp; Leone, R. P. (2007). How valuable is word of mouth?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October. </w:t>
      </w:r>
      <w:hyperlink r:id="rId2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Zeithaml, V. A., Rust, R. T., &amp; Lemon, K. N. (2001). The customer pyramid: Creating and serving profitable customers.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California Management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43(4). </w:t>
      </w:r>
      <w:hyperlink r:id="rId3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Mittal, V., Sarkees, M., &amp; Murshed, F. (2008). The right way to manage unprofitable customers.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April. </w:t>
      </w:r>
      <w:hyperlink r:id="rId3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9">
      <w:pPr>
        <w:pStyle w:val="Heading3"/>
        <w:keepNext w:val="1"/>
        <w:keepLines w:val="1"/>
        <w:rPr/>
      </w:pPr>
      <w:r w:rsidDel="00000000" w:rsidR="00000000" w:rsidRPr="00000000">
        <w:rPr>
          <w:rtl w:val="0"/>
        </w:rPr>
        <w:t xml:space="preserve">THE ANATOMY — COST SIDE</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Shapiro, B. P., Rangan, V. K., Moriarty, R. T., &amp; Ross, E. B. (1987). Manage customers for profits (not just sales).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September. </w:t>
      </w:r>
      <w:hyperlink r:id="rId3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Kaplan, R. S., &amp; Narayanan, V. G. (2001). Measuring and managing customer profitability.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Cost Management</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15(5). </w:t>
      </w:r>
      <w:hyperlink r:id="rId3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Cooper, R., &amp; Kaplan, R. S. (1991). Profit priorities from activity-based costing.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May–June. </w:t>
      </w:r>
      <w:hyperlink r:id="rId3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Cooper, R., &amp; Kaplan, R. S. (1992). Activity-based systems: Measuring the costs of resource usage.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Accounting Horizons</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6(3), 1–13. </w:t>
      </w:r>
      <w:hyperlink r:id="rId3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Kaplan, R. S., &amp; Anderson, S. R. (2007).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Time-Driven Activity-Based Costing: A Simpler and More Powerful Path to Higher Profits</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Harvard Business School Press. </w:t>
      </w:r>
      <w:hyperlink r:id="rId3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Homburg, C., Droll, M., &amp; Totzek, D. (2008). Customer prioritization: Does it pay off, and how should it be implemented?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72(5). </w:t>
      </w:r>
      <w:hyperlink r:id="rId3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Guerreiro, R., Bio, S. R., &amp; Merschmann, E. V. V. (2008). Cost-to-serve measurement and customer profitability analysis.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International Journal of Logistics Management</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19(3). </w:t>
      </w:r>
      <w:hyperlink r:id="rId3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Niraj, R., Gupta, M., &amp; Narasimhan, C. (2001). Customer profitability in a supply chain.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65(3), 1–16. </w:t>
      </w:r>
      <w:hyperlink r:id="rId3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Petersen, J. A., &amp; Kumar, V. (2009). Are product returns a necessary evil? Antecedents and consequences.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73(3). </w:t>
      </w:r>
      <w:hyperlink r:id="rId4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Hochstein, B., Rangarajan, D., Mehta, N., &amp; Kocher, D. (2020). An industry/academic perspective on customer success management.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Service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23(1). </w:t>
      </w:r>
      <w:hyperlink r:id="rId4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Ryals, L. (2005). Making customer relationship management work: The measurement and profitable management of customer relationships.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69(4). </w:t>
      </w:r>
      <w:hyperlink r:id="rId4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5">
      <w:pPr>
        <w:pStyle w:val="Heading3"/>
        <w:keepNext w:val="1"/>
        <w:keepLines w:val="1"/>
        <w:rPr/>
      </w:pPr>
      <w:r w:rsidDel="00000000" w:rsidR="00000000" w:rsidRPr="00000000">
        <w:rPr>
          <w:rtl w:val="0"/>
        </w:rPr>
        <w:t xml:space="preserve">WHY INFORMATION CAN PLAUSIBLY TOUCH EITHER SIDE</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Stigler, G. J. (1961). The economics of information.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Political Economy</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69(3), 213–225. </w:t>
      </w:r>
      <w:hyperlink r:id="rId4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Nelson, P. (1970). Information and consumer behavior.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Political Economy</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78(2), 311–329. </w:t>
      </w:r>
      <w:hyperlink r:id="rId4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Akerlof, G. A. (1970). The market for “lemons”: Quality uncertainty and the market mechanism.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Quarterly Journal of Economics</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84(3), 488–500. </w:t>
      </w:r>
      <w:hyperlink r:id="rId4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Toman, N., Adamson, B., &amp; Gomez, C. (2017). The new sales imperative.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March–April. </w:t>
      </w:r>
      <w:hyperlink r:id="rId4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Frei, F. X. (2006). Breaking the trade-off between efficiency and service.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November. </w:t>
      </w:r>
      <w:hyperlink r:id="rId4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Frei, F. X., &amp; Morriss, A. (2012).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Uncommon Service: How to Win by Putting Customers at the Core of Your Business</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Harvard Business Review Press. </w:t>
      </w:r>
      <w:hyperlink r:id="rId4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Meuter, M. L., Ostrom, A. L., Roundtree, R. I., &amp; Bitner, M. J. (2000). Self-service technologies: Understanding customer satisfaction with technology-based service encounters.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64(3). </w:t>
      </w:r>
      <w:hyperlink r:id="rId4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Scherer, A., Wünderlich, N. V., &amp; von Wangenheim, F. (2015). The value of self-service: Long-term effects of technology-based self-service usage on customer retention.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MIS Quarterly</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39(1). </w:t>
      </w:r>
      <w:hyperlink r:id="rId5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Dixon, M., Freeman, K., &amp; Toman, N. (2010). Stop trying to delight your customers.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July–August. </w:t>
      </w:r>
      <w:hyperlink r:id="rId5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Eisingerich, A. B., &amp; Bell, S. J. (2008). Customer education increases trust.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MIT Sloan Management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50(1). </w:t>
      </w:r>
      <w:hyperlink r:id="rId5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Bell, S. J., &amp; Eisingerich, A. B. (2007). The paradox of customer education: Customer expertise and loyalty in the financial services industry.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European 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41(5/6), 466–486. </w:t>
      </w:r>
      <w:hyperlink r:id="rId5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Bell, S. J., Auh, S., &amp; Eisingerich, A. B. (2017). Unraveling the customer education paradox: When, and how, should firms educate their customers?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Service Research</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20(3). </w:t>
      </w:r>
      <w:hyperlink r:id="rId5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2">
      <w:pPr>
        <w:pStyle w:val="Heading3"/>
        <w:keepNext w:val="1"/>
        <w:keepLines w:val="1"/>
        <w:rPr/>
      </w:pPr>
      <w:r w:rsidDel="00000000" w:rsidR="00000000" w:rsidRPr="00000000">
        <w:rPr>
          <w:rtl w:val="0"/>
        </w:rPr>
        <w:t xml:space="preserve">DIFFERENT BUSINESSES, DIFFERENT ANATOMIES</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KeyBanc Capital Markets &amp; Sapphire Ventures. (2025).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SaaS Survey</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w:t>
      </w:r>
      <w:hyperlink r:id="rId5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High Alpha. (2025).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SaaS Benchmarks Report</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(formerly OpenView). </w:t>
      </w:r>
      <w:hyperlink r:id="rId5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Skok, D. SaaS Metrics 2.0: A guide to measuring and improving what matters. forEntrepreneurs. </w:t>
      </w:r>
      <w:hyperlink r:id="rId5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Venkatesan, R., &amp; Kumar, V. (2004). A customer lifetime value framework for customer selection and resource allocation strategy.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68(4). </w:t>
      </w:r>
      <w:hyperlink r:id="rId5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Webster, F. E., &amp; Wind, Y. (1972). A general model for understanding organizational buying behavior.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36(2), 12–19. </w:t>
      </w:r>
      <w:hyperlink r:id="rId5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Gartner. The B2B buying journey: Key stages and how to optimize them. </w:t>
      </w:r>
      <w:hyperlink r:id="rId6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Maister, D. H. (1993).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Managing the Professional Service Firm</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Free Press. </w:t>
      </w:r>
      <w:hyperlink r:id="rId6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Kotler, P., &amp; Levy, S. J. (1971). Demarketing, yes, demarketing.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Harvard Business Review</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November–December. </w:t>
      </w:r>
      <w:hyperlink r:id="rId6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Gurley, B. (2012, November 13). All markets are not created equal: 10 factors to consider when evaluating digital marketplaces.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Above the Crowd</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w:t>
      </w:r>
      <w:hyperlink r:id="rId6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Sargeant, A. (2001). Using donor lifetime value to inform fundraising strategy.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Nonprofit Management and Leadership</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12(1). </w:t>
      </w:r>
      <w:hyperlink r:id="rId6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Pausits, A. Student lifetime value: A paradigm shift from “drive-through university” to partner for life. </w:t>
      </w:r>
      <w:hyperlink r:id="rId6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Lemon, K. N., &amp; Verhoef, P. C. (2016). Understanding customer experience throughout the customer journey.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80(6). </w:t>
      </w:r>
      <w:hyperlink r:id="rId6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AF">
      <w:pPr>
        <w:pStyle w:val="Heading3"/>
        <w:keepNext w:val="1"/>
        <w:keepLines w:val="1"/>
        <w:rPr/>
      </w:pPr>
      <w:r w:rsidDel="00000000" w:rsidR="00000000" w:rsidRPr="00000000">
        <w:rPr>
          <w:rtl w:val="0"/>
        </w:rPr>
        <w:t xml:space="preserve">MORE IS NOT AUTOMATICALLY BETTER</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Gurley, B. (2012). The dangerous seduction of the lifetime value (LTV) formula.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Above the Crowd</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w:t>
      </w:r>
      <w:hyperlink r:id="rId6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Lewis, R. A., &amp; Rao, J. M. (2015). The unfavorable economics of measuring the returns to advertising.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Quarterly Journal of Economics</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130(4). </w:t>
      </w:r>
      <w:hyperlink r:id="rId6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Blake, T., Nosko, C., &amp; Tadelis, S. (2015). Consumer heterogeneity and paid search effectiveness: A large-scale field experiment.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Econometrica</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83(1). </w:t>
      </w:r>
      <w:hyperlink r:id="rId6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Gordon, B. R., Zettelmeyer, F., Bhargava, N., &amp; Chapsky, D. (2019). A comparison of approaches to advertising measurement: Evidence from big field experiments at Facebook.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Marketing Science</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38(2). </w:t>
      </w:r>
      <w:hyperlink r:id="rId7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Hanssens, D. M., &amp; Pauwels, K. H. (2016). Demonstrating the value of marketing.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Journal of Marketing</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80(6). </w:t>
      </w:r>
      <w:hyperlink r:id="rId7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Marketing Accountability Standards Board. Marketing Metric Audit Protocol. </w:t>
      </w:r>
      <w:hyperlink r:id="rId7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6">
      <w:pPr>
        <w:pStyle w:val="Heading3"/>
        <w:keepNext w:val="1"/>
        <w:keepLines w:val="1"/>
        <w:rPr/>
      </w:pPr>
      <w:r w:rsidDel="00000000" w:rsidR="00000000" w:rsidRPr="00000000">
        <w:rPr>
          <w:rtl w:val="0"/>
        </w:rPr>
        <w:t xml:space="preserve">THE CLICK AS AN OBSERVATION POINT</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SparkToro. (2026). In 2026, less than one third of Google searches still send a click. </w:t>
      </w:r>
      <w:hyperlink r:id="rId7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Pew Research Center. (2025, July 22). Google users are less likely to click on links when an AI summary appears in the results. </w:t>
      </w:r>
      <w:hyperlink r:id="rId7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Indig, K., &amp; Johnson, A. The great decoupling. </w:t>
      </w:r>
      <w:r w:rsidDel="00000000" w:rsidR="00000000" w:rsidRPr="00000000">
        <w:rPr>
          <w:rFonts w:ascii="Inter" w:cs="Inter" w:eastAsia="Inter" w:hAnsi="Inter"/>
          <w:b w:val="0"/>
          <w:bCs w:val="0"/>
          <w:i w:val="1"/>
          <w:iCs w:val="1"/>
          <w:smallCaps w:val="0"/>
          <w:strike w:val="0"/>
          <w:color w:val="1f2933"/>
          <w:sz w:val="15"/>
          <w:szCs w:val="15"/>
          <w:u w:val="none"/>
          <w:shd w:fill="auto" w:val="clear"/>
          <w:vertAlign w:val="baseline"/>
          <w:rtl w:val="0"/>
        </w:rPr>
        <w:t xml:space="preserve">Growth Memo</w:t>
      </w: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 </w:t>
      </w:r>
      <w:hyperlink r:id="rId7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French, G., Wirth, J., &amp; Arnett, M. (2026, February 20). Yes, AI rank is trackable: Results from 4,579 buyer prompts. Citation Labs. </w:t>
      </w:r>
      <w:hyperlink r:id="rId7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French, G., &amp; Wirth, J. (2026, March 13). Measuring 3rd-party influence on AI answers. Citation Labs. </w:t>
      </w:r>
      <w:hyperlink r:id="rId7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Take one thread to B — BOUND.</w:t>
      </w:r>
    </w:p>
    <w:bookmarkStart w:colFirst="0" w:colLast="0" w:name="bookmark=id.z12tjl6a2px9" w:id="64"/>
    <w:bookmarkEnd w:id="64"/>
    <w:p w:rsidR="00000000" w:rsidDel="00000000" w:rsidP="00000000" w:rsidRDefault="00000000" w:rsidRPr="00000000" w14:paraId="000003BD">
      <w:pPr>
        <w:pStyle w:val="Heading1"/>
        <w:keepNext w:val="1"/>
        <w:keepLines w:val="1"/>
        <w:pageBreakBefore w:val="1"/>
        <w:rPr/>
      </w:pPr>
      <w:r w:rsidDel="00000000" w:rsidR="00000000" w:rsidRPr="00000000">
        <w:rPr>
          <w:rtl w:val="0"/>
        </w:rPr>
        <w:t xml:space="preserve">APPENDIX B — THE BUSINESS IMPACT READOUT</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2"/>
          <w:szCs w:val="22"/>
          <w:u w:val="none"/>
          <w:shd w:fill="auto" w:val="clear"/>
          <w:vertAlign w:val="baseline"/>
          <w:rtl w:val="0"/>
        </w:rPr>
        <w:t xml:space="preserve">Use one Readout per bounded investigation. Build it as the investigation develops. Not every field is required. UNKNOWN is a legitimate entry.</w:t>
      </w:r>
    </w:p>
    <w:bookmarkStart w:colFirst="0" w:colLast="0" w:name="bookmark=id.oiqn3cg5sf91" w:id="65"/>
    <w:bookmarkEnd w:id="65"/>
    <w:p w:rsidR="00000000" w:rsidDel="00000000" w:rsidP="00000000" w:rsidRDefault="00000000" w:rsidRPr="00000000" w14:paraId="000003BF">
      <w:pPr>
        <w:pStyle w:val="Heading2"/>
        <w:keepNext w:val="1"/>
        <w:keepLines w:val="1"/>
        <w:rPr/>
      </w:pPr>
      <w:r w:rsidDel="00000000" w:rsidR="00000000" w:rsidRPr="00000000">
        <w:rPr>
          <w:rtl w:val="0"/>
        </w:rPr>
        <w:t xml:space="preserve">MINIMUM USEFUL RECORD</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69" w:lineRule="auto"/>
        <w:ind w:left="0" w:right="0" w:firstLine="0"/>
        <w:jc w:val="left"/>
        <w:rPr>
          <w:rFonts w:ascii="Inter" w:cs="Inter" w:eastAsia="Inter" w:hAnsi="Inter"/>
          <w:b w:val="0"/>
          <w:bCs w:val="0"/>
          <w:i w:val="0"/>
          <w:iCs w:val="0"/>
          <w:smallCaps w:val="0"/>
          <w:strike w:val="0"/>
          <w:color w:val="1f2933"/>
          <w:sz w:val="22"/>
          <w:szCs w:val="22"/>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22"/>
          <w:szCs w:val="22"/>
          <w:u w:val="none"/>
          <w:shd w:fill="auto" w:val="clear"/>
          <w:vertAlign w:val="baseline"/>
          <w:rtl w:val="0"/>
        </w:rPr>
        <w:t xml:space="preserve">For a modest question, this is enough:</w:t>
      </w:r>
    </w:p>
    <w:tbl>
      <w:tblPr>
        <w:tblStyle w:val="Table19"/>
        <w:tblW w:w="9994.0" w:type="dxa"/>
        <w:jc w:val="center"/>
        <w:tblLayout w:type="fixed"/>
        <w:tblLook w:val="0400"/>
      </w:tblPr>
      <w:tblGrid>
        <w:gridCol w:w="9994"/>
        <w:tblGridChange w:id="0">
          <w:tblGrid>
            <w:gridCol w:w="9994"/>
          </w:tblGrid>
        </w:tblGridChange>
      </w:tblGrid>
      <w:tr>
        <w:trPr>
          <w:cantSplit w:val="0"/>
          <w:tblHeader w:val="0"/>
        </w:trPr>
        <w:tc>
          <w:tcPr>
            <w:tcBorders>
              <w:top w:color="d7dee3" w:space="0" w:sz="4" w:val="single"/>
              <w:bottom w:color="d7dee3" w:space="0" w:sz="4" w:val="single"/>
            </w:tcBorders>
            <w:shd w:fill="eef3f6" w:val="clear"/>
            <w:tcMar>
              <w:top w:w="90.0" w:type="dxa"/>
              <w:bottom w:w="90.0" w:type="dxa"/>
            </w:tcMar>
            <w:vAlign w:val="center"/>
          </w:tcPr>
          <w:p w:rsidR="00000000" w:rsidDel="00000000" w:rsidP="00000000" w:rsidRDefault="00000000" w:rsidRPr="00000000" w14:paraId="000003C1">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Decision this investigation must help make.</w:t>
              <w:br w:type="textWrapping"/>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shd w:fill="f7f9fa" w:val="clear"/>
            <w:tcMar>
              <w:top w:w="95.0" w:type="dxa"/>
              <w:bottom w:w="145.0" w:type="dxa"/>
            </w:tcMar>
          </w:tcPr>
          <w:p w:rsidR="00000000" w:rsidDel="00000000" w:rsidP="00000000" w:rsidRDefault="00000000" w:rsidRPr="00000000" w14:paraId="000003C2">
            <w:pPr>
              <w:spacing w:after="160" w:lineRule="auto"/>
              <w:rPr/>
            </w:pPr>
            <w:r w:rsidDel="00000000" w:rsidR="00000000" w:rsidRPr="00000000">
              <w:rPr>
                <w:rFonts w:ascii="Inter" w:cs="Inter" w:eastAsia="Inter" w:hAnsi="Inter"/>
                <w:b w:val="1"/>
                <w:bCs w:val="1"/>
                <w:color w:val="2f6f6b"/>
                <w:sz w:val="17"/>
                <w:szCs w:val="17"/>
                <w:rtl w:val="0"/>
              </w:rPr>
              <w:t xml:space="preserve">What brought us here.</w:t>
            </w:r>
            <w:r w:rsidDel="00000000" w:rsidR="00000000" w:rsidRPr="00000000">
              <w:rPr>
                <w:rtl w:val="0"/>
              </w:rPr>
            </w:r>
          </w:p>
          <w:p w:rsidR="00000000" w:rsidDel="00000000" w:rsidP="00000000" w:rsidRDefault="00000000" w:rsidRPr="00000000" w14:paraId="000003C3">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tcMar>
              <w:top w:w="95.0" w:type="dxa"/>
              <w:bottom w:w="145.0" w:type="dxa"/>
            </w:tcMar>
          </w:tcPr>
          <w:p w:rsidR="00000000" w:rsidDel="00000000" w:rsidP="00000000" w:rsidRDefault="00000000" w:rsidRPr="00000000" w14:paraId="000003C4">
            <w:pPr>
              <w:spacing w:after="160" w:lineRule="auto"/>
              <w:rPr/>
            </w:pPr>
            <w:r w:rsidDel="00000000" w:rsidR="00000000" w:rsidRPr="00000000">
              <w:rPr>
                <w:rFonts w:ascii="Inter" w:cs="Inter" w:eastAsia="Inter" w:hAnsi="Inter"/>
                <w:b w:val="1"/>
                <w:bCs w:val="1"/>
                <w:color w:val="2f6f6b"/>
                <w:sz w:val="17"/>
                <w:szCs w:val="17"/>
                <w:rtl w:val="0"/>
              </w:rPr>
              <w:t xml:space="preserve">What we are actually seeing and its evidence state.</w:t>
            </w:r>
            <w:r w:rsidDel="00000000" w:rsidR="00000000" w:rsidRPr="00000000">
              <w:rPr>
                <w:rtl w:val="0"/>
              </w:rPr>
            </w:r>
          </w:p>
          <w:p w:rsidR="00000000" w:rsidDel="00000000" w:rsidP="00000000" w:rsidRDefault="00000000" w:rsidRPr="00000000" w14:paraId="000003C5">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shd w:fill="f7f9fa" w:val="clear"/>
            <w:tcMar>
              <w:top w:w="95.0" w:type="dxa"/>
              <w:bottom w:w="145.0" w:type="dxa"/>
            </w:tcMar>
          </w:tcPr>
          <w:p w:rsidR="00000000" w:rsidDel="00000000" w:rsidP="00000000" w:rsidRDefault="00000000" w:rsidRPr="00000000" w14:paraId="000003C6">
            <w:pPr>
              <w:spacing w:after="160" w:lineRule="auto"/>
              <w:rPr/>
            </w:pPr>
            <w:r w:rsidDel="00000000" w:rsidR="00000000" w:rsidRPr="00000000">
              <w:rPr>
                <w:rFonts w:ascii="Inter" w:cs="Inter" w:eastAsia="Inter" w:hAnsi="Inter"/>
                <w:b w:val="1"/>
                <w:bCs w:val="1"/>
                <w:color w:val="2f6f6b"/>
                <w:sz w:val="17"/>
                <w:szCs w:val="17"/>
                <w:rtl w:val="0"/>
              </w:rPr>
              <w:t xml:space="preserve">The consequential work.</w:t>
            </w:r>
            <w:r w:rsidDel="00000000" w:rsidR="00000000" w:rsidRPr="00000000">
              <w:rPr>
                <w:rtl w:val="0"/>
              </w:rPr>
            </w:r>
          </w:p>
          <w:p w:rsidR="00000000" w:rsidDel="00000000" w:rsidP="00000000" w:rsidRDefault="00000000" w:rsidRPr="00000000" w14:paraId="000003C7">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tcMar>
              <w:top w:w="95.0" w:type="dxa"/>
              <w:bottom w:w="145.0" w:type="dxa"/>
            </w:tcMar>
          </w:tcPr>
          <w:p w:rsidR="00000000" w:rsidDel="00000000" w:rsidP="00000000" w:rsidRDefault="00000000" w:rsidRPr="00000000" w14:paraId="000003C8">
            <w:pPr>
              <w:spacing w:after="160" w:lineRule="auto"/>
              <w:rPr/>
            </w:pPr>
            <w:r w:rsidDel="00000000" w:rsidR="00000000" w:rsidRPr="00000000">
              <w:rPr>
                <w:rFonts w:ascii="Inter" w:cs="Inter" w:eastAsia="Inter" w:hAnsi="Inter"/>
                <w:b w:val="1"/>
                <w:bCs w:val="1"/>
                <w:color w:val="2f6f6b"/>
                <w:sz w:val="17"/>
                <w:szCs w:val="17"/>
                <w:rtl w:val="0"/>
              </w:rPr>
              <w:t xml:space="preserve">Whether information is an important part of the condition.</w:t>
            </w:r>
            <w:r w:rsidDel="00000000" w:rsidR="00000000" w:rsidRPr="00000000">
              <w:rPr>
                <w:rtl w:val="0"/>
              </w:rPr>
            </w:r>
          </w:p>
          <w:p w:rsidR="00000000" w:rsidDel="00000000" w:rsidP="00000000" w:rsidRDefault="00000000" w:rsidRPr="00000000" w14:paraId="000003C9">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shd w:fill="f7f9fa" w:val="clear"/>
            <w:tcMar>
              <w:top w:w="95.0" w:type="dxa"/>
              <w:bottom w:w="145.0" w:type="dxa"/>
            </w:tcMar>
          </w:tcPr>
          <w:p w:rsidR="00000000" w:rsidDel="00000000" w:rsidP="00000000" w:rsidRDefault="00000000" w:rsidRPr="00000000" w14:paraId="000003CA">
            <w:pPr>
              <w:spacing w:after="160" w:lineRule="auto"/>
              <w:rPr/>
            </w:pPr>
            <w:r w:rsidDel="00000000" w:rsidR="00000000" w:rsidRPr="00000000">
              <w:rPr>
                <w:rFonts w:ascii="Inter" w:cs="Inter" w:eastAsia="Inter" w:hAnsi="Inter"/>
                <w:b w:val="1"/>
                <w:bCs w:val="1"/>
                <w:color w:val="2f6f6b"/>
                <w:sz w:val="17"/>
                <w:szCs w:val="17"/>
                <w:rtl w:val="0"/>
              </w:rPr>
              <w:t xml:space="preserve">The central uncertainty.</w:t>
            </w:r>
            <w:r w:rsidDel="00000000" w:rsidR="00000000" w:rsidRPr="00000000">
              <w:rPr>
                <w:rtl w:val="0"/>
              </w:rPr>
            </w:r>
          </w:p>
          <w:p w:rsidR="00000000" w:rsidDel="00000000" w:rsidP="00000000" w:rsidRDefault="00000000" w:rsidRPr="00000000" w14:paraId="000003CB">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tcMar>
              <w:top w:w="95.0" w:type="dxa"/>
              <w:bottom w:w="145.0" w:type="dxa"/>
            </w:tcMar>
          </w:tcPr>
          <w:p w:rsidR="00000000" w:rsidDel="00000000" w:rsidP="00000000" w:rsidRDefault="00000000" w:rsidRPr="00000000" w14:paraId="000003CC">
            <w:pPr>
              <w:spacing w:after="160" w:lineRule="auto"/>
              <w:rPr/>
            </w:pPr>
            <w:r w:rsidDel="00000000" w:rsidR="00000000" w:rsidRPr="00000000">
              <w:rPr>
                <w:rFonts w:ascii="Inter" w:cs="Inter" w:eastAsia="Inter" w:hAnsi="Inter"/>
                <w:b w:val="1"/>
                <w:bCs w:val="1"/>
                <w:color w:val="2f6f6b"/>
                <w:sz w:val="17"/>
                <w:szCs w:val="17"/>
                <w:rtl w:val="0"/>
              </w:rPr>
              <w:t xml:space="preserve">What we learned and how.</w:t>
            </w:r>
            <w:r w:rsidDel="00000000" w:rsidR="00000000" w:rsidRPr="00000000">
              <w:rPr>
                <w:rtl w:val="0"/>
              </w:rPr>
            </w:r>
          </w:p>
          <w:p w:rsidR="00000000" w:rsidDel="00000000" w:rsidP="00000000" w:rsidRDefault="00000000" w:rsidRPr="00000000" w14:paraId="000003CD">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shd w:fill="f7f9fa" w:val="clear"/>
            <w:tcMar>
              <w:top w:w="95.0" w:type="dxa"/>
              <w:bottom w:w="145.0" w:type="dxa"/>
            </w:tcMar>
          </w:tcPr>
          <w:p w:rsidR="00000000" w:rsidDel="00000000" w:rsidP="00000000" w:rsidRDefault="00000000" w:rsidRPr="00000000" w14:paraId="000003CE">
            <w:pPr>
              <w:spacing w:after="160" w:lineRule="auto"/>
              <w:rPr/>
            </w:pPr>
            <w:r w:rsidDel="00000000" w:rsidR="00000000" w:rsidRPr="00000000">
              <w:rPr>
                <w:rFonts w:ascii="Inter" w:cs="Inter" w:eastAsia="Inter" w:hAnsi="Inter"/>
                <w:b w:val="1"/>
                <w:bCs w:val="1"/>
                <w:color w:val="2f6f6b"/>
                <w:sz w:val="17"/>
                <w:szCs w:val="17"/>
                <w:rtl w:val="0"/>
              </w:rPr>
              <w:t xml:space="preserve">Where the result sits and how strongly we can say it.</w:t>
            </w:r>
            <w:r w:rsidDel="00000000" w:rsidR="00000000" w:rsidRPr="00000000">
              <w:rPr>
                <w:rtl w:val="0"/>
              </w:rPr>
            </w:r>
          </w:p>
          <w:p w:rsidR="00000000" w:rsidDel="00000000" w:rsidP="00000000" w:rsidRDefault="00000000" w:rsidRPr="00000000" w14:paraId="000003CF">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tcMar>
              <w:top w:w="95.0" w:type="dxa"/>
              <w:bottom w:w="145.0" w:type="dxa"/>
            </w:tcMar>
          </w:tcPr>
          <w:p w:rsidR="00000000" w:rsidDel="00000000" w:rsidP="00000000" w:rsidRDefault="00000000" w:rsidRPr="00000000" w14:paraId="000003D0">
            <w:pPr>
              <w:spacing w:after="160" w:lineRule="auto"/>
              <w:rPr/>
            </w:pPr>
            <w:r w:rsidDel="00000000" w:rsidR="00000000" w:rsidRPr="00000000">
              <w:rPr>
                <w:rFonts w:ascii="Inter" w:cs="Inter" w:eastAsia="Inter" w:hAnsi="Inter"/>
                <w:b w:val="1"/>
                <w:bCs w:val="1"/>
                <w:color w:val="2f6f6b"/>
                <w:sz w:val="17"/>
                <w:szCs w:val="17"/>
                <w:rtl w:val="0"/>
              </w:rPr>
              <w:t xml:space="preserve">The strongest sentence the evidence supports.</w:t>
            </w:r>
            <w:r w:rsidDel="00000000" w:rsidR="00000000" w:rsidRPr="00000000">
              <w:rPr>
                <w:rtl w:val="0"/>
              </w:rPr>
            </w:r>
          </w:p>
          <w:p w:rsidR="00000000" w:rsidDel="00000000" w:rsidP="00000000" w:rsidRDefault="00000000" w:rsidRPr="00000000" w14:paraId="000003D1">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r>
        <w:trPr>
          <w:cantSplit w:val="0"/>
          <w:tblHeader w:val="0"/>
        </w:trPr>
        <w:tc>
          <w:tcPr>
            <w:tcBorders>
              <w:top w:color="d7dee3" w:space="0" w:sz="4" w:val="single"/>
              <w:bottom w:color="d7dee3" w:space="0" w:sz="4" w:val="single"/>
            </w:tcBorders>
            <w:shd w:fill="f7f9fa" w:val="clear"/>
            <w:tcMar>
              <w:top w:w="95.0" w:type="dxa"/>
              <w:bottom w:w="145.0" w:type="dxa"/>
            </w:tcMar>
          </w:tcPr>
          <w:p w:rsidR="00000000" w:rsidDel="00000000" w:rsidP="00000000" w:rsidRDefault="00000000" w:rsidRPr="00000000" w14:paraId="000003D2">
            <w:pPr>
              <w:spacing w:after="160" w:lineRule="auto"/>
              <w:rPr/>
            </w:pPr>
            <w:r w:rsidDel="00000000" w:rsidR="00000000" w:rsidRPr="00000000">
              <w:rPr>
                <w:rFonts w:ascii="Inter" w:cs="Inter" w:eastAsia="Inter" w:hAnsi="Inter"/>
                <w:b w:val="1"/>
                <w:bCs w:val="1"/>
                <w:color w:val="2f6f6b"/>
                <w:sz w:val="17"/>
                <w:szCs w:val="17"/>
                <w:rtl w:val="0"/>
              </w:rPr>
              <w:t xml:space="preserve">What happens to the question now.</w:t>
            </w:r>
            <w:r w:rsidDel="00000000" w:rsidR="00000000" w:rsidRPr="00000000">
              <w:rPr>
                <w:rtl w:val="0"/>
              </w:rPr>
            </w:r>
          </w:p>
          <w:p w:rsidR="00000000" w:rsidDel="00000000" w:rsidP="00000000" w:rsidRDefault="00000000" w:rsidRPr="00000000" w14:paraId="000003D3">
            <w:pPr>
              <w:spacing w:after="0" w:lineRule="auto"/>
              <w:rPr/>
            </w:pPr>
            <w:r w:rsidDel="00000000" w:rsidR="00000000" w:rsidRPr="00000000">
              <w:rPr>
                <w:rFonts w:ascii="Inter" w:cs="Inter" w:eastAsia="Inter" w:hAnsi="Inter"/>
                <w:color w:val="d7dee3"/>
                <w:sz w:val="16"/>
                <w:szCs w:val="16"/>
                <w:rtl w:val="0"/>
              </w:rPr>
              <w:t xml:space="preserve">________________________________________________________________________________</w:t>
            </w:r>
            <w:r w:rsidDel="00000000" w:rsidR="00000000" w:rsidRPr="00000000">
              <w:rPr>
                <w:rtl w:val="0"/>
              </w:rPr>
            </w:r>
          </w:p>
        </w:tc>
      </w:tr>
    </w:tbl>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2.00000000000003" w:lineRule="auto"/>
        <w:ind w:left="0" w:right="0" w:firstLine="0"/>
        <w:jc w:val="left"/>
        <w:rPr>
          <w:rFonts w:ascii="Inter" w:cs="Inter" w:eastAsia="Inter" w:hAnsi="Inter"/>
          <w:b w:val="0"/>
          <w:bCs w:val="0"/>
          <w:i w:val="1"/>
          <w:iCs w:val="1"/>
          <w:smallCaps w:val="0"/>
          <w:strike w:val="0"/>
          <w:color w:val="5f6b76"/>
          <w:sz w:val="17"/>
          <w:szCs w:val="17"/>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Use the fuller record when stakes, multiple people, contested measures, or a stronger claim make the extra discipline useful.</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f4ece6" w:val="clear"/>
        <w:spacing w:after="160" w:before="200" w:line="259" w:lineRule="auto"/>
        <w:ind w:left="259" w:right="86" w:firstLine="0"/>
        <w:jc w:val="center"/>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1"/>
          <w:bCs w:val="1"/>
          <w:i w:val="0"/>
          <w:iCs w:val="0"/>
          <w:smallCaps w:val="0"/>
          <w:strike w:val="0"/>
          <w:color w:val="a7643b"/>
          <w:sz w:val="19"/>
          <w:szCs w:val="19"/>
          <w:u w:val="none"/>
          <w:shd w:fill="auto" w:val="clear"/>
          <w:vertAlign w:val="baseline"/>
          <w:rtl w:val="0"/>
        </w:rPr>
        <w:t xml:space="preserve">Need more </w:t>
      </w:r>
      <w:r w:rsidDel="00000000" w:rsidR="00000000" w:rsidRPr="00000000">
        <w:rPr>
          <w:b w:val="1"/>
          <w:bCs w:val="1"/>
          <w:color w:val="a7643b"/>
          <w:sz w:val="19"/>
          <w:szCs w:val="19"/>
          <w:rtl w:val="0"/>
        </w:rPr>
        <w:t xml:space="preserve">structural rigor</w:t>
      </w:r>
      <w:r w:rsidDel="00000000" w:rsidR="00000000" w:rsidRPr="00000000">
        <w:rPr>
          <w:rFonts w:ascii="Inter" w:cs="Inter" w:eastAsia="Inter" w:hAnsi="Inter"/>
          <w:b w:val="1"/>
          <w:bCs w:val="1"/>
          <w:i w:val="0"/>
          <w:iCs w:val="0"/>
          <w:smallCaps w:val="0"/>
          <w:strike w:val="0"/>
          <w:color w:val="a7643b"/>
          <w:sz w:val="19"/>
          <w:szCs w:val="19"/>
          <w:u w:val="none"/>
          <w:shd w:fill="auto" w:val="clear"/>
          <w:vertAlign w:val="baseline"/>
          <w:rtl w:val="0"/>
        </w:rPr>
        <w:t xml:space="preserve">? Continue into the full Readout.</w:t>
      </w:r>
      <w:r w:rsidDel="00000000" w:rsidR="00000000" w:rsidRPr="00000000">
        <w:rPr>
          <w:rtl w:val="0"/>
        </w:rPr>
      </w:r>
    </w:p>
    <w:bookmarkStart w:colFirst="0" w:colLast="0" w:name="bookmark=id.9o4bj1xjfkl7" w:id="66"/>
    <w:bookmarkEnd w:id="66"/>
    <w:p w:rsidR="00000000" w:rsidDel="00000000" w:rsidP="00000000" w:rsidRDefault="00000000" w:rsidRPr="00000000" w14:paraId="000003D6">
      <w:pPr>
        <w:pStyle w:val="Heading2"/>
        <w:keepNext w:val="1"/>
        <w:keepLines w:val="1"/>
        <w:pageBreakBefore w:val="1"/>
        <w:rPr/>
      </w:pPr>
      <w:r w:rsidDel="00000000" w:rsidR="00000000" w:rsidRPr="00000000">
        <w:rPr>
          <w:rtl w:val="0"/>
        </w:rPr>
        <w:t xml:space="preserve">FULL BUSINESS IMPACT READOUT</w:t>
      </w:r>
    </w:p>
    <w:tbl>
      <w:tblPr>
        <w:tblStyle w:val="Table20"/>
        <w:tblW w:w="999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7"/>
        <w:gridCol w:w="4997"/>
        <w:tblGridChange w:id="0">
          <w:tblGrid>
            <w:gridCol w:w="4997"/>
            <w:gridCol w:w="4997"/>
          </w:tblGrid>
        </w:tblGridChange>
      </w:tblGrid>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3D7">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DECISION THIS INVESTIGATION MUST HELP MAKE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3D8">
            <w:pPr>
              <w:spacing w:after="0" w:before="0" w:line="240" w:lineRule="auto"/>
              <w:jc w:val="left"/>
              <w:rPr/>
            </w:pPr>
            <w:r w:rsidDel="00000000" w:rsidR="00000000" w:rsidRPr="00000000">
              <w:rPr>
                <w:rFonts w:ascii="Inter" w:cs="Inter" w:eastAsia="Inter" w:hAnsi="Inter"/>
                <w:b w:val="0"/>
                <w:bCs w:val="0"/>
                <w:color w:val="1f2933"/>
                <w:sz w:val="16"/>
                <w:szCs w:val="16"/>
                <w:rtl w:val="0"/>
              </w:rPr>
              <w:t xml:space="preserve">What will someone decide differently depending on what we learn?</w:t>
              <w:br w:type="textWrapping"/>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3D9">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OWNER OF THAT DECISION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3DA">
            <w:pPr>
              <w:spacing w:after="0" w:before="0" w:line="240" w:lineRule="auto"/>
              <w:jc w:val="left"/>
              <w:rPr/>
            </w:pPr>
            <w:r w:rsidDel="00000000" w:rsidR="00000000" w:rsidRPr="00000000">
              <w:rPr>
                <w:rFonts w:ascii="Inter" w:cs="Inter" w:eastAsia="Inter" w:hAnsi="Inter"/>
                <w:b w:val="0"/>
                <w:bCs w:val="0"/>
                <w:color w:val="1f2933"/>
                <w:sz w:val="16"/>
                <w:szCs w:val="16"/>
                <w:rtl w:val="0"/>
              </w:rPr>
              <w:br w:type="textWrapping"/>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3DB">
            <w:pPr>
              <w:spacing w:after="0" w:before="0" w:line="240" w:lineRule="auto"/>
              <w:jc w:val="left"/>
              <w:rPr/>
            </w:pPr>
            <w:r w:rsidDel="00000000" w:rsidR="00000000" w:rsidRPr="00000000">
              <w:rPr>
                <w:rFonts w:ascii="Inter" w:cs="Inter" w:eastAsia="Inter" w:hAnsi="Inter"/>
                <w:b w:val="1"/>
                <w:bCs w:val="1"/>
                <w:color w:val="2f6f6b"/>
                <w:sz w:val="16"/>
                <w:szCs w:val="16"/>
                <w:rtl w:val="0"/>
              </w:rPr>
              <w:t xml:space="preserve">WHEN THE ANSWER IS NEEDED, IF RELEVANT</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3DC">
            <w:pPr>
              <w:spacing w:after="0" w:before="0" w:line="240" w:lineRule="auto"/>
              <w:jc w:val="left"/>
              <w:rPr/>
            </w:pPr>
            <w:r w:rsidDel="00000000" w:rsidR="00000000" w:rsidRPr="00000000">
              <w:rPr>
                <w:rFonts w:ascii="Inter" w:cs="Inter" w:eastAsia="Inter" w:hAnsi="Inter"/>
                <w:b w:val="0"/>
                <w:bCs w:val="0"/>
                <w:color w:val="1f2933"/>
                <w:sz w:val="16"/>
                <w:szCs w:val="16"/>
                <w:rtl w:val="0"/>
              </w:rPr>
              <w:br w:type="textWrapping"/>
            </w:r>
            <w:r w:rsidDel="00000000" w:rsidR="00000000" w:rsidRPr="00000000">
              <w:rPr>
                <w:rtl w:val="0"/>
              </w:rPr>
            </w:r>
          </w:p>
        </w:tc>
      </w:tr>
    </w:tbl>
    <w:bookmarkStart w:colFirst="0" w:colLast="0" w:name="bookmark=id.blsadex5jfxb" w:id="67"/>
    <w:bookmarkEnd w:id="67"/>
    <w:p w:rsidR="00000000" w:rsidDel="00000000" w:rsidP="00000000" w:rsidRDefault="00000000" w:rsidRPr="00000000" w14:paraId="000003DD">
      <w:pPr>
        <w:pStyle w:val="Heading2"/>
        <w:keepNext w:val="1"/>
        <w:keepLines w:val="1"/>
        <w:rPr/>
      </w:pPr>
      <w:r w:rsidDel="00000000" w:rsidR="00000000" w:rsidRPr="00000000">
        <w:rPr>
          <w:rtl w:val="0"/>
        </w:rPr>
        <w:t xml:space="preserve">ARRIVAL</w:t>
      </w:r>
    </w:p>
    <w:tbl>
      <w:tblPr>
        <w:tblStyle w:val="Table21"/>
        <w:tblW w:w="9994.0" w:type="dxa"/>
        <w:jc w:val="center"/>
        <w:tblLayout w:type="fixed"/>
        <w:tblLook w:val="0400"/>
      </w:tblPr>
      <w:tblGrid>
        <w:gridCol w:w="4997"/>
        <w:gridCol w:w="4997"/>
        <w:tblGridChange w:id="0">
          <w:tblGrid>
            <w:gridCol w:w="4997"/>
            <w:gridCol w:w="4997"/>
          </w:tblGrid>
        </w:tblGridChange>
      </w:tblGrid>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DE">
            <w:pPr>
              <w:spacing w:after="0" w:lineRule="auto"/>
              <w:jc w:val="left"/>
              <w:rPr/>
            </w:pPr>
            <w:r w:rsidDel="00000000" w:rsidR="00000000" w:rsidRPr="00000000">
              <w:rPr>
                <w:rFonts w:ascii="Inter" w:cs="Inter" w:eastAsia="Inter" w:hAnsi="Inter"/>
                <w:b w:val="1"/>
                <w:bCs w:val="1"/>
                <w:color w:val="2f6f6b"/>
                <w:sz w:val="16"/>
                <w:szCs w:val="16"/>
                <w:rtl w:val="0"/>
              </w:rPr>
              <w:t xml:space="preserve">Doorway:</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DF">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0">
            <w:pPr>
              <w:spacing w:after="0" w:lineRule="auto"/>
              <w:jc w:val="left"/>
              <w:rPr/>
            </w:pPr>
            <w:r w:rsidDel="00000000" w:rsidR="00000000" w:rsidRPr="00000000">
              <w:rPr>
                <w:rFonts w:ascii="Inter" w:cs="Inter" w:eastAsia="Inter" w:hAnsi="Inter"/>
                <w:b w:val="1"/>
                <w:bCs w:val="1"/>
                <w:color w:val="2f6f6b"/>
                <w:sz w:val="16"/>
                <w:szCs w:val="16"/>
                <w:rtl w:val="0"/>
              </w:rPr>
              <w:t xml:space="preserve">Carried-forward evidence, if any:</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1">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2">
            <w:pPr>
              <w:spacing w:after="0" w:lineRule="auto"/>
              <w:jc w:val="left"/>
              <w:rPr/>
            </w:pPr>
            <w:r w:rsidDel="00000000" w:rsidR="00000000" w:rsidRPr="00000000">
              <w:rPr>
                <w:rFonts w:ascii="Inter" w:cs="Inter" w:eastAsia="Inter" w:hAnsi="Inter"/>
                <w:b w:val="1"/>
                <w:bCs w:val="1"/>
                <w:color w:val="2f6f6b"/>
                <w:sz w:val="16"/>
                <w:szCs w:val="16"/>
                <w:rtl w:val="0"/>
              </w:rPr>
              <w:t xml:space="preserve">Established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3">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4">
            <w:pPr>
              <w:spacing w:after="0" w:lineRule="auto"/>
              <w:jc w:val="left"/>
              <w:rPr/>
            </w:pPr>
            <w:r w:rsidDel="00000000" w:rsidR="00000000" w:rsidRPr="00000000">
              <w:rPr>
                <w:rFonts w:ascii="Inter" w:cs="Inter" w:eastAsia="Inter" w:hAnsi="Inter"/>
                <w:b w:val="1"/>
                <w:bCs w:val="1"/>
                <w:color w:val="2f6f6b"/>
                <w:sz w:val="16"/>
                <w:szCs w:val="16"/>
                <w:rtl w:val="0"/>
              </w:rPr>
              <w:t xml:space="preserve">Evidence / provenance: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5">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6">
            <w:pPr>
              <w:spacing w:after="0" w:lineRule="auto"/>
              <w:jc w:val="left"/>
              <w:rPr/>
            </w:pPr>
            <w:r w:rsidDel="00000000" w:rsidR="00000000" w:rsidRPr="00000000">
              <w:rPr>
                <w:rFonts w:ascii="Inter" w:cs="Inter" w:eastAsia="Inter" w:hAnsi="Inter"/>
                <w:b w:val="1"/>
                <w:bCs w:val="1"/>
                <w:color w:val="2f6f6b"/>
                <w:sz w:val="16"/>
                <w:szCs w:val="16"/>
                <w:rtl w:val="0"/>
              </w:rPr>
              <w:t xml:space="preserve">Important limits:</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7">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8">
            <w:pPr>
              <w:spacing w:after="0" w:lineRule="auto"/>
              <w:jc w:val="left"/>
              <w:rPr/>
            </w:pPr>
            <w:r w:rsidDel="00000000" w:rsidR="00000000" w:rsidRPr="00000000">
              <w:rPr>
                <w:rFonts w:ascii="Inter" w:cs="Inter" w:eastAsia="Inter" w:hAnsi="Inter"/>
                <w:b w:val="1"/>
                <w:bCs w:val="1"/>
                <w:color w:val="2f6f6b"/>
                <w:sz w:val="16"/>
                <w:szCs w:val="16"/>
                <w:rtl w:val="0"/>
              </w:rPr>
              <w:t xml:space="preserve">Current hypothesis:</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9">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A">
            <w:pPr>
              <w:spacing w:after="0" w:lineRule="auto"/>
              <w:jc w:val="left"/>
              <w:rPr/>
            </w:pPr>
            <w:r w:rsidDel="00000000" w:rsidR="00000000" w:rsidRPr="00000000">
              <w:rPr>
                <w:rFonts w:ascii="Inter" w:cs="Inter" w:eastAsia="Inter" w:hAnsi="Inter"/>
                <w:b w:val="1"/>
                <w:bCs w:val="1"/>
                <w:color w:val="2f6f6b"/>
                <w:sz w:val="16"/>
                <w:szCs w:val="16"/>
                <w:rtl w:val="0"/>
              </w:rPr>
              <w:t xml:space="preserve">Why further work is justified: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B">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EC">
            <w:pPr>
              <w:spacing w:after="0" w:lineRule="auto"/>
              <w:jc w:val="left"/>
              <w:rPr/>
            </w:pPr>
            <w:r w:rsidDel="00000000" w:rsidR="00000000" w:rsidRPr="00000000">
              <w:rPr>
                <w:rFonts w:ascii="Inter" w:cs="Inter" w:eastAsia="Inter" w:hAnsi="Inter"/>
                <w:b w:val="1"/>
                <w:bCs w:val="1"/>
                <w:color w:val="2f6f6b"/>
                <w:sz w:val="16"/>
                <w:szCs w:val="16"/>
                <w:rtl w:val="0"/>
              </w:rPr>
              <w:t xml:space="preserve">Access / permission notes for records used: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ED">
            <w:pPr>
              <w:spacing w:after="0" w:lineRule="auto"/>
              <w:rPr/>
            </w:pPr>
            <w:r w:rsidDel="00000000" w:rsidR="00000000" w:rsidRPr="00000000">
              <w:rPr>
                <w:rtl w:val="0"/>
              </w:rPr>
              <w:t xml:space="preserve"> </w:t>
            </w:r>
          </w:p>
        </w:tc>
      </w:tr>
    </w:tbl>
    <w:bookmarkStart w:colFirst="0" w:colLast="0" w:name="bookmark=id.6j9ay0aumi50" w:id="68"/>
    <w:bookmarkEnd w:id="68"/>
    <w:p w:rsidR="00000000" w:rsidDel="00000000" w:rsidP="00000000" w:rsidRDefault="00000000" w:rsidRPr="00000000" w14:paraId="000003EE">
      <w:pPr>
        <w:pStyle w:val="Heading2"/>
        <w:rPr/>
      </w:pPr>
      <w:bookmarkStart w:colFirst="0" w:colLast="0" w:name="_heading=h.o5iuyc30c5q7" w:id="69"/>
      <w:bookmarkEnd w:id="69"/>
      <w:r w:rsidDel="00000000" w:rsidR="00000000" w:rsidRPr="00000000">
        <w:rPr>
          <w:rtl w:val="0"/>
        </w:rPr>
        <w:t xml:space="preserve">SPEC</w:t>
      </w:r>
    </w:p>
    <w:p w:rsidR="00000000" w:rsidDel="00000000" w:rsidP="00000000" w:rsidRDefault="00000000" w:rsidRPr="00000000" w14:paraId="000003EF">
      <w:pPr>
        <w:pStyle w:val="Heading2"/>
        <w:keepNext w:val="1"/>
        <w:keepLines w:val="1"/>
        <w:rPr/>
      </w:pPr>
      <w:r w:rsidDel="00000000" w:rsidR="00000000" w:rsidRPr="00000000">
        <w:rPr>
          <w:rtl w:val="0"/>
        </w:rPr>
      </w:r>
    </w:p>
    <w:tbl>
      <w:tblPr>
        <w:tblStyle w:val="Table22"/>
        <w:tblW w:w="9994.0" w:type="dxa"/>
        <w:jc w:val="center"/>
        <w:tblLayout w:type="fixed"/>
        <w:tblLook w:val="0400"/>
      </w:tblPr>
      <w:tblGrid>
        <w:gridCol w:w="4997"/>
        <w:gridCol w:w="4997"/>
        <w:tblGridChange w:id="0">
          <w:tblGrid>
            <w:gridCol w:w="4997"/>
            <w:gridCol w:w="4997"/>
          </w:tblGrid>
        </w:tblGridChange>
      </w:tblGrid>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0">
            <w:pPr>
              <w:spacing w:after="0" w:lineRule="auto"/>
              <w:jc w:val="left"/>
              <w:rPr/>
            </w:pPr>
            <w:r w:rsidDel="00000000" w:rsidR="00000000" w:rsidRPr="00000000">
              <w:rPr>
                <w:rFonts w:ascii="Inter" w:cs="Inter" w:eastAsia="Inter" w:hAnsi="Inter"/>
                <w:b w:val="1"/>
                <w:bCs w:val="1"/>
                <w:color w:val="2f6f6b"/>
                <w:sz w:val="16"/>
                <w:szCs w:val="16"/>
                <w:rtl w:val="0"/>
              </w:rPr>
              <w:t xml:space="preserve">What we are actually seeing:</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1">
            <w:pPr>
              <w:spacing w:after="0" w:lineRule="auto"/>
              <w:rPr/>
            </w:pPr>
            <w:r w:rsidDel="00000000" w:rsidR="00000000" w:rsidRPr="00000000">
              <w:rPr>
                <w:rtl w:val="0"/>
              </w:rPr>
              <w:t xml:space="preserve"> </w:t>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2">
            <w:pPr>
              <w:spacing w:after="0" w:lineRule="auto"/>
              <w:jc w:val="left"/>
              <w:rPr/>
            </w:pPr>
            <w:r w:rsidDel="00000000" w:rsidR="00000000" w:rsidRPr="00000000">
              <w:rPr>
                <w:rFonts w:ascii="Inter" w:cs="Inter" w:eastAsia="Inter" w:hAnsi="Inter"/>
                <w:b w:val="1"/>
                <w:bCs w:val="1"/>
                <w:color w:val="2f6f6b"/>
                <w:sz w:val="16"/>
                <w:szCs w:val="16"/>
                <w:rtl w:val="0"/>
              </w:rPr>
              <w:t xml:space="preserve">Basis / source: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3">
            <w:pPr>
              <w:spacing w:after="0" w:lineRule="auto"/>
              <w:rPr/>
            </w:pPr>
            <w:r w:rsidDel="00000000" w:rsidR="00000000" w:rsidRPr="00000000">
              <w:rPr>
                <w:rtl w:val="0"/>
              </w:rPr>
              <w:t xml:space="preserve"> </w:t>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4">
            <w:pPr>
              <w:spacing w:after="0" w:lineRule="auto"/>
              <w:jc w:val="left"/>
              <w:rPr/>
            </w:pPr>
            <w:r w:rsidDel="00000000" w:rsidR="00000000" w:rsidRPr="00000000">
              <w:rPr>
                <w:rFonts w:ascii="Inter" w:cs="Inter" w:eastAsia="Inter" w:hAnsi="Inter"/>
                <w:b w:val="1"/>
                <w:bCs w:val="1"/>
                <w:color w:val="2f6f6b"/>
                <w:sz w:val="16"/>
                <w:szCs w:val="16"/>
                <w:rtl w:val="0"/>
              </w:rPr>
              <w:t xml:space="preserve">Evidence state: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5">
            <w:pPr>
              <w:spacing w:after="0" w:lineRule="auto"/>
              <w:rPr/>
            </w:pPr>
            <w:r w:rsidDel="00000000" w:rsidR="00000000" w:rsidRPr="00000000">
              <w:rPr>
                <w:rtl w:val="0"/>
              </w:rPr>
              <w:t xml:space="preserve"> </w:t>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6">
            <w:pPr>
              <w:spacing w:after="0" w:lineRule="auto"/>
              <w:jc w:val="left"/>
              <w:rPr/>
            </w:pPr>
            <w:r w:rsidDel="00000000" w:rsidR="00000000" w:rsidRPr="00000000">
              <w:rPr>
                <w:rFonts w:ascii="Inter" w:cs="Inter" w:eastAsia="Inter" w:hAnsi="Inter"/>
                <w:b w:val="1"/>
                <w:bCs w:val="1"/>
                <w:color w:val="2f6f6b"/>
                <w:sz w:val="16"/>
                <w:szCs w:val="16"/>
                <w:rtl w:val="0"/>
              </w:rPr>
              <w:t xml:space="preserve">Consequential work — who, what they are trying to accomplish, conditions / constraints, what good looks like, and why it could be consequential:</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7">
            <w:pPr>
              <w:spacing w:after="0" w:lineRule="auto"/>
              <w:rPr/>
            </w:pPr>
            <w:r w:rsidDel="00000000" w:rsidR="00000000" w:rsidRPr="00000000">
              <w:rPr>
                <w:rtl w:val="0"/>
              </w:rPr>
              <w:t xml:space="preserve"> </w:t>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8">
            <w:pPr>
              <w:spacing w:after="0" w:lineRule="auto"/>
              <w:jc w:val="left"/>
              <w:rPr/>
            </w:pPr>
            <w:r w:rsidDel="00000000" w:rsidR="00000000" w:rsidRPr="00000000">
              <w:rPr>
                <w:rFonts w:ascii="Inter" w:cs="Inter" w:eastAsia="Inter" w:hAnsi="Inter"/>
                <w:b w:val="1"/>
                <w:bCs w:val="1"/>
                <w:color w:val="2f6f6b"/>
                <w:sz w:val="16"/>
                <w:szCs w:val="16"/>
                <w:rtl w:val="0"/>
              </w:rPr>
              <w:t xml:space="preserve">Information-sized portion — what better information could plausibly change; what would remain for other reasons; current read: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9">
            <w:pPr>
              <w:spacing w:after="0" w:lineRule="auto"/>
              <w:rPr/>
            </w:pPr>
            <w:r w:rsidDel="00000000" w:rsidR="00000000" w:rsidRPr="00000000">
              <w:rPr>
                <w:rtl w:val="0"/>
              </w:rPr>
              <w:t xml:space="preserve"> </w:t>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A">
            <w:pPr>
              <w:spacing w:after="0" w:lineRule="auto"/>
              <w:jc w:val="left"/>
              <w:rPr/>
            </w:pPr>
            <w:r w:rsidDel="00000000" w:rsidR="00000000" w:rsidRPr="00000000">
              <w:rPr>
                <w:rFonts w:ascii="Inter" w:cs="Inter" w:eastAsia="Inter" w:hAnsi="Inter"/>
                <w:b w:val="1"/>
                <w:bCs w:val="1"/>
                <w:color w:val="2f6f6b"/>
                <w:sz w:val="16"/>
                <w:szCs w:val="16"/>
                <w:rtl w:val="0"/>
              </w:rPr>
              <w:t xml:space="preserve">Closest to the reality and lightest credible way to get closer:</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B">
            <w:pPr>
              <w:spacing w:after="0" w:lineRule="auto"/>
              <w:rPr/>
            </w:pPr>
            <w:r w:rsidDel="00000000" w:rsidR="00000000" w:rsidRPr="00000000">
              <w:rPr>
                <w:rtl w:val="0"/>
              </w:rPr>
              <w:t xml:space="preserve"> </w:t>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3FC">
            <w:pPr>
              <w:spacing w:after="0" w:lineRule="auto"/>
              <w:jc w:val="left"/>
              <w:rPr/>
            </w:pPr>
            <w:r w:rsidDel="00000000" w:rsidR="00000000" w:rsidRPr="00000000">
              <w:rPr>
                <w:rFonts w:ascii="Inter" w:cs="Inter" w:eastAsia="Inter" w:hAnsi="Inter"/>
                <w:b w:val="1"/>
                <w:bCs w:val="1"/>
                <w:color w:val="2f6f6b"/>
                <w:sz w:val="16"/>
                <w:szCs w:val="16"/>
                <w:rtl w:val="0"/>
              </w:rPr>
              <w:t xml:space="preserve">Central uncertainty:</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3FD">
            <w:pPr>
              <w:spacing w:after="0" w:lineRule="auto"/>
              <w:rPr/>
            </w:pPr>
            <w:r w:rsidDel="00000000" w:rsidR="00000000" w:rsidRPr="00000000">
              <w:rPr>
                <w:rtl w:val="0"/>
              </w:rPr>
              <w:t xml:space="preserve"> </w:t>
            </w:r>
          </w:p>
        </w:tc>
      </w:tr>
    </w:tbl>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eef3f6" w:val="clear"/>
        <w:spacing w:after="120" w:before="80" w:line="259" w:lineRule="auto"/>
        <w:ind w:left="259" w:right="86" w:firstLine="0"/>
        <w:jc w:val="left"/>
        <w:rPr>
          <w:rFonts w:ascii="Inter" w:cs="Inter" w:eastAsia="Inter" w:hAnsi="Inter"/>
          <w:b w:val="0"/>
          <w:bCs w:val="0"/>
          <w:i w:val="0"/>
          <w:iCs w:val="0"/>
          <w:smallCaps w:val="0"/>
          <w:strike w:val="0"/>
          <w:color w:val="1f2933"/>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9"/>
          <w:szCs w:val="19"/>
          <w:u w:val="none"/>
          <w:shd w:fill="auto" w:val="clear"/>
          <w:vertAlign w:val="baseline"/>
          <w:rtl w:val="0"/>
        </w:rPr>
        <w:t xml:space="preserve">WE SEE ____________________, BUT WE DO NOT YET KNOW ____________________.</w:t>
      </w:r>
    </w:p>
    <w:bookmarkStart w:colFirst="0" w:colLast="0" w:name="bookmark=id.1nowxe3m4x3w" w:id="70"/>
    <w:bookmarkEnd w:id="70"/>
    <w:p w:rsidR="00000000" w:rsidDel="00000000" w:rsidP="00000000" w:rsidRDefault="00000000" w:rsidRPr="00000000" w14:paraId="000003FF">
      <w:pPr>
        <w:pStyle w:val="Heading2"/>
        <w:keepNext w:val="1"/>
        <w:keepLines w:val="1"/>
        <w:pageBreakBefore w:val="1"/>
        <w:rPr/>
      </w:pPr>
      <w:r w:rsidDel="00000000" w:rsidR="00000000" w:rsidRPr="00000000">
        <w:rPr>
          <w:rtl w:val="0"/>
        </w:rPr>
        <w:t xml:space="preserve">FOLLOW LOG</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2.00000000000003" w:lineRule="auto"/>
        <w:ind w:left="0" w:right="0" w:firstLine="0"/>
        <w:jc w:val="left"/>
        <w:rPr>
          <w:rFonts w:ascii="Inter" w:cs="Inter" w:eastAsia="Inter" w:hAnsi="Inter"/>
          <w:b w:val="0"/>
          <w:bCs w:val="0"/>
          <w:i w:val="1"/>
          <w:iCs w:val="1"/>
          <w:smallCaps w:val="0"/>
          <w:strike w:val="0"/>
          <w:color w:val="5f6b76"/>
          <w:sz w:val="17"/>
          <w:szCs w:val="17"/>
          <w:u w:val="none"/>
          <w:shd w:fill="auto" w:val="clear"/>
          <w:vertAlign w:val="baseline"/>
        </w:rPr>
      </w:pPr>
      <w:r w:rsidDel="00000000" w:rsidR="00000000" w:rsidRPr="00000000">
        <w:rPr>
          <w:rFonts w:ascii="Inter" w:cs="Inter" w:eastAsia="Inter" w:hAnsi="Inter"/>
          <w:b w:val="0"/>
          <w:bCs w:val="0"/>
          <w:i w:val="1"/>
          <w:iCs w:val="1"/>
          <w:smallCaps w:val="0"/>
          <w:strike w:val="0"/>
          <w:color w:val="5f6b76"/>
          <w:sz w:val="17"/>
          <w:szCs w:val="17"/>
          <w:u w:val="none"/>
          <w:shd w:fill="auto" w:val="clear"/>
          <w:vertAlign w:val="baseline"/>
          <w:rtl w:val="0"/>
        </w:rPr>
        <w:t xml:space="preserve">For each important move, record:</w:t>
      </w:r>
    </w:p>
    <w:tbl>
      <w:tblPr>
        <w:tblStyle w:val="Table23"/>
        <w:tblW w:w="9994.0" w:type="dxa"/>
        <w:jc w:val="center"/>
        <w:tblLayout w:type="fixed"/>
        <w:tblLook w:val="0400"/>
      </w:tblPr>
      <w:tblGrid>
        <w:gridCol w:w="4997"/>
        <w:gridCol w:w="4997"/>
        <w:tblGridChange w:id="0">
          <w:tblGrid>
            <w:gridCol w:w="4997"/>
            <w:gridCol w:w="4997"/>
          </w:tblGrid>
        </w:tblGridChange>
      </w:tblGrid>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1">
            <w:pPr>
              <w:spacing w:after="0" w:lineRule="auto"/>
              <w:jc w:val="left"/>
              <w:rPr/>
            </w:pPr>
            <w:r w:rsidDel="00000000" w:rsidR="00000000" w:rsidRPr="00000000">
              <w:rPr>
                <w:rFonts w:ascii="Inter" w:cs="Inter" w:eastAsia="Inter" w:hAnsi="Inter"/>
                <w:b w:val="1"/>
                <w:bCs w:val="1"/>
                <w:color w:val="2f6f6b"/>
                <w:sz w:val="16"/>
                <w:szCs w:val="16"/>
                <w:rtl w:val="0"/>
              </w:rPr>
              <w:t xml:space="preserve">WHAT WE LEARNED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2">
            <w:pPr>
              <w:spacing w:after="0" w:lineRule="auto"/>
              <w:rPr/>
            </w:pPr>
            <w:r w:rsidDel="00000000" w:rsidR="00000000" w:rsidRPr="00000000">
              <w:rPr>
                <w:rtl w:val="0"/>
              </w:rPr>
              <w:t xml:space="preserve"> </w:t>
            </w:r>
          </w:p>
        </w:tc>
      </w:tr>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3">
            <w:pPr>
              <w:spacing w:after="0" w:lineRule="auto"/>
              <w:jc w:val="left"/>
              <w:rPr/>
            </w:pPr>
            <w:r w:rsidDel="00000000" w:rsidR="00000000" w:rsidRPr="00000000">
              <w:rPr>
                <w:rFonts w:ascii="Inter" w:cs="Inter" w:eastAsia="Inter" w:hAnsi="Inter"/>
                <w:b w:val="1"/>
                <w:bCs w:val="1"/>
                <w:color w:val="2f6f6b"/>
                <w:sz w:val="16"/>
                <w:szCs w:val="16"/>
                <w:rtl w:val="0"/>
              </w:rPr>
              <w:t xml:space="preserve">WHAT WE DO NOT KNOW NOW</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4">
            <w:pPr>
              <w:spacing w:after="0" w:lineRule="auto"/>
              <w:rPr/>
            </w:pPr>
            <w:r w:rsidDel="00000000" w:rsidR="00000000" w:rsidRPr="00000000">
              <w:rPr>
                <w:rtl w:val="0"/>
              </w:rPr>
              <w:t xml:space="preserve"> </w:t>
            </w:r>
          </w:p>
        </w:tc>
      </w:tr>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5">
            <w:pPr>
              <w:spacing w:after="0" w:lineRule="auto"/>
              <w:jc w:val="left"/>
              <w:rPr/>
            </w:pPr>
            <w:r w:rsidDel="00000000" w:rsidR="00000000" w:rsidRPr="00000000">
              <w:rPr>
                <w:rFonts w:ascii="Inter" w:cs="Inter" w:eastAsia="Inter" w:hAnsi="Inter"/>
                <w:b w:val="1"/>
                <w:bCs w:val="1"/>
                <w:color w:val="2f6f6b"/>
                <w:sz w:val="16"/>
                <w:szCs w:val="16"/>
                <w:rtl w:val="0"/>
              </w:rPr>
              <w:t xml:space="preserve">WOULD A BETTER ANSWER CHANGE WHAT WE DO?</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6">
            <w:pPr>
              <w:spacing w:after="0" w:lineRule="auto"/>
              <w:rPr/>
            </w:pPr>
            <w:r w:rsidDel="00000000" w:rsidR="00000000" w:rsidRPr="00000000">
              <w:rPr>
                <w:rtl w:val="0"/>
              </w:rPr>
              <w:t xml:space="preserve"> </w:t>
            </w:r>
          </w:p>
        </w:tc>
      </w:tr>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7">
            <w:pPr>
              <w:spacing w:after="0" w:lineRule="auto"/>
              <w:jc w:val="left"/>
              <w:rPr/>
            </w:pPr>
            <w:r w:rsidDel="00000000" w:rsidR="00000000" w:rsidRPr="00000000">
              <w:rPr>
                <w:rFonts w:ascii="Inter" w:cs="Inter" w:eastAsia="Inter" w:hAnsi="Inter"/>
                <w:b w:val="1"/>
                <w:bCs w:val="1"/>
                <w:color w:val="2f6f6b"/>
                <w:sz w:val="16"/>
                <w:szCs w:val="16"/>
                <w:rtl w:val="0"/>
              </w:rPr>
              <w:t xml:space="preserve">WHO / WHAT IS CLOSEST?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8">
            <w:pPr>
              <w:spacing w:after="0" w:lineRule="auto"/>
              <w:rPr/>
            </w:pPr>
            <w:r w:rsidDel="00000000" w:rsidR="00000000" w:rsidRPr="00000000">
              <w:rPr>
                <w:rtl w:val="0"/>
              </w:rPr>
              <w:t xml:space="preserve"> </w:t>
            </w:r>
          </w:p>
        </w:tc>
      </w:tr>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9">
            <w:pPr>
              <w:spacing w:after="0" w:lineRule="auto"/>
              <w:jc w:val="left"/>
              <w:rPr/>
            </w:pPr>
            <w:r w:rsidDel="00000000" w:rsidR="00000000" w:rsidRPr="00000000">
              <w:rPr>
                <w:rFonts w:ascii="Inter" w:cs="Inter" w:eastAsia="Inter" w:hAnsi="Inter"/>
                <w:b w:val="1"/>
                <w:bCs w:val="1"/>
                <w:color w:val="2f6f6b"/>
                <w:sz w:val="16"/>
                <w:szCs w:val="16"/>
                <w:rtl w:val="0"/>
              </w:rPr>
              <w:t xml:space="preserve">LIGHTEST CREDIBLE NEXT STEP</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A">
            <w:pPr>
              <w:spacing w:after="0" w:lineRule="auto"/>
              <w:rPr/>
            </w:pPr>
            <w:r w:rsidDel="00000000" w:rsidR="00000000" w:rsidRPr="00000000">
              <w:rPr>
                <w:rtl w:val="0"/>
              </w:rPr>
              <w:t xml:space="preserve"> </w:t>
            </w:r>
          </w:p>
        </w:tc>
      </w:tr>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B">
            <w:pPr>
              <w:spacing w:after="0" w:lineRule="auto"/>
              <w:jc w:val="left"/>
              <w:rPr/>
            </w:pPr>
            <w:r w:rsidDel="00000000" w:rsidR="00000000" w:rsidRPr="00000000">
              <w:rPr>
                <w:rFonts w:ascii="Inter" w:cs="Inter" w:eastAsia="Inter" w:hAnsi="Inter"/>
                <w:b w:val="1"/>
                <w:bCs w:val="1"/>
                <w:color w:val="2f6f6b"/>
                <w:sz w:val="16"/>
                <w:szCs w:val="16"/>
                <w:rtl w:val="0"/>
              </w:rPr>
              <w:t xml:space="preserve">HOW STRONG AN ANSWER DO WE NEED?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C">
            <w:pPr>
              <w:spacing w:after="0" w:lineRule="auto"/>
              <w:rPr/>
            </w:pPr>
            <w:r w:rsidDel="00000000" w:rsidR="00000000" w:rsidRPr="00000000">
              <w:rPr>
                <w:rtl w:val="0"/>
              </w:rPr>
              <w:t xml:space="preserve"> </w:t>
            </w:r>
          </w:p>
        </w:tc>
      </w:tr>
      <w:tr>
        <w:trPr>
          <w:cantSplit w:val="1"/>
          <w:trHeight w:val="64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D">
            <w:pPr>
              <w:spacing w:after="0" w:lineRule="auto"/>
              <w:jc w:val="left"/>
              <w:rPr/>
            </w:pPr>
            <w:r w:rsidDel="00000000" w:rsidR="00000000" w:rsidRPr="00000000">
              <w:rPr>
                <w:rFonts w:ascii="Inter" w:cs="Inter" w:eastAsia="Inter" w:hAnsi="Inter"/>
                <w:b w:val="1"/>
                <w:bCs w:val="1"/>
                <w:color w:val="2f6f6b"/>
                <w:sz w:val="16"/>
                <w:szCs w:val="16"/>
                <w:rtl w:val="0"/>
              </w:rPr>
              <w:t xml:space="preserve">RESULT AT THE STRENGTH ESTABLISHED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0E">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0F">
            <w:pPr>
              <w:spacing w:after="0" w:lineRule="auto"/>
              <w:jc w:val="left"/>
              <w:rPr/>
            </w:pPr>
            <w:r w:rsidDel="00000000" w:rsidR="00000000" w:rsidRPr="00000000">
              <w:rPr>
                <w:rFonts w:ascii="Inter" w:cs="Inter" w:eastAsia="Inter" w:hAnsi="Inter"/>
                <w:b w:val="1"/>
                <w:bCs w:val="1"/>
                <w:color w:val="2f6f6b"/>
                <w:sz w:val="16"/>
                <w:szCs w:val="16"/>
                <w:rtl w:val="0"/>
              </w:rPr>
              <w:t xml:space="preserve">Measures considered and what each actually counts:</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0">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1">
            <w:pPr>
              <w:spacing w:after="0" w:lineRule="auto"/>
              <w:jc w:val="left"/>
              <w:rPr/>
            </w:pPr>
            <w:r w:rsidDel="00000000" w:rsidR="00000000" w:rsidRPr="00000000">
              <w:rPr>
                <w:rFonts w:ascii="Inter" w:cs="Inter" w:eastAsia="Inter" w:hAnsi="Inter"/>
                <w:b w:val="1"/>
                <w:bCs w:val="1"/>
                <w:color w:val="2f6f6b"/>
                <w:sz w:val="16"/>
                <w:szCs w:val="16"/>
                <w:rtl w:val="0"/>
              </w:rPr>
              <w:t xml:space="preserve">Patterns written before looking, when relevant: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2">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3">
            <w:pPr>
              <w:spacing w:after="0" w:lineRule="auto"/>
              <w:jc w:val="left"/>
              <w:rPr/>
            </w:pPr>
            <w:r w:rsidDel="00000000" w:rsidR="00000000" w:rsidRPr="00000000">
              <w:rPr>
                <w:rtl w:val="0"/>
              </w:rPr>
              <w:t xml:space="preserve">Expected / supportive:</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4">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5">
            <w:pPr>
              <w:spacing w:after="0" w:lineRule="auto"/>
              <w:jc w:val="left"/>
              <w:rPr/>
            </w:pPr>
            <w:r w:rsidDel="00000000" w:rsidR="00000000" w:rsidRPr="00000000">
              <w:rPr>
                <w:rtl w:val="0"/>
              </w:rPr>
              <w:t xml:space="preserve">No meaningful change / null:</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6">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7">
            <w:pPr>
              <w:spacing w:after="0" w:lineRule="auto"/>
              <w:jc w:val="left"/>
              <w:rPr/>
            </w:pPr>
            <w:r w:rsidDel="00000000" w:rsidR="00000000" w:rsidRPr="00000000">
              <w:rPr>
                <w:rtl w:val="0"/>
              </w:rPr>
              <w:t xml:space="preserve">Contradictory / complicating:</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8">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9">
            <w:pPr>
              <w:spacing w:after="0" w:lineRule="auto"/>
              <w:jc w:val="left"/>
              <w:rPr/>
            </w:pPr>
            <w:r w:rsidDel="00000000" w:rsidR="00000000" w:rsidRPr="00000000">
              <w:rPr>
                <w:rtl w:val="0"/>
              </w:rPr>
              <w:t xml:space="preserve">Adverse / guardrail failure:</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A">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B">
            <w:pPr>
              <w:spacing w:after="0" w:lineRule="auto"/>
              <w:jc w:val="left"/>
              <w:rPr/>
            </w:pPr>
            <w:r w:rsidDel="00000000" w:rsidR="00000000" w:rsidRPr="00000000">
              <w:rPr>
                <w:rtl w:val="0"/>
              </w:rPr>
              <w:t xml:space="preserve">Inconclusive / insufficient evidence:</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C">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1D">
            <w:pPr>
              <w:spacing w:after="0" w:lineRule="auto"/>
              <w:jc w:val="left"/>
              <w:rPr/>
            </w:pPr>
            <w:r w:rsidDel="00000000" w:rsidR="00000000" w:rsidRPr="00000000">
              <w:rPr>
                <w:rFonts w:ascii="Inter" w:cs="Inter" w:eastAsia="Inter" w:hAnsi="Inter"/>
                <w:b w:val="1"/>
                <w:bCs w:val="1"/>
                <w:color w:val="2f6f6b"/>
                <w:sz w:val="16"/>
                <w:szCs w:val="16"/>
                <w:rtl w:val="0"/>
              </w:rPr>
              <w:t xml:space="preserve">Guardrail:</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1E">
            <w:pPr>
              <w:spacing w:after="0" w:lineRule="auto"/>
              <w:rPr/>
            </w:pPr>
            <w:r w:rsidDel="00000000" w:rsidR="00000000" w:rsidRPr="00000000">
              <w:rPr>
                <w:rtl w:val="0"/>
              </w:rPr>
              <w:t xml:space="preserve"> </w:t>
            </w:r>
          </w:p>
        </w:tc>
      </w:tr>
    </w:tbl>
    <w:bookmarkStart w:colFirst="0" w:colLast="0" w:name="bookmark=id.slas19yw3jwg" w:id="71"/>
    <w:bookmarkEnd w:id="71"/>
    <w:p w:rsidR="00000000" w:rsidDel="00000000" w:rsidP="00000000" w:rsidRDefault="00000000" w:rsidRPr="00000000" w14:paraId="0000041F">
      <w:pPr>
        <w:pStyle w:val="Heading2"/>
        <w:keepNext w:val="1"/>
        <w:keepLines w:val="1"/>
        <w:pageBreakBefore w:val="1"/>
        <w:rPr/>
      </w:pPr>
      <w:r w:rsidDel="00000000" w:rsidR="00000000" w:rsidRPr="00000000">
        <w:rPr>
          <w:rtl w:val="0"/>
        </w:rPr>
        <w:t xml:space="preserve">CONSEQUENCE SKETCH</w:t>
      </w:r>
    </w:p>
    <w:p w:rsidR="00000000" w:rsidDel="00000000" w:rsidP="00000000" w:rsidRDefault="00000000" w:rsidRPr="00000000" w14:paraId="00000420">
      <w:pPr>
        <w:pStyle w:val="Heading3"/>
        <w:keepNext w:val="1"/>
        <w:keepLines w:val="1"/>
        <w:rPr/>
      </w:pPr>
      <w:r w:rsidDel="00000000" w:rsidR="00000000" w:rsidRPr="00000000">
        <w:rPr>
          <w:rtl w:val="0"/>
        </w:rPr>
        <w:t xml:space="preserve">INFORMATION ENVIRONMENT</w:t>
      </w:r>
    </w:p>
    <w:tbl>
      <w:tblPr>
        <w:tblStyle w:val="Table24"/>
        <w:tblW w:w="9994.0" w:type="dxa"/>
        <w:jc w:val="center"/>
        <w:tblLayout w:type="fixed"/>
        <w:tblLook w:val="0400"/>
      </w:tblPr>
      <w:tblGrid>
        <w:gridCol w:w="4997"/>
        <w:gridCol w:w="4997"/>
        <w:tblGridChange w:id="0">
          <w:tblGrid>
            <w:gridCol w:w="4997"/>
            <w:gridCol w:w="4997"/>
          </w:tblGrid>
        </w:tblGridChange>
      </w:tblGrid>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1">
            <w:pPr>
              <w:spacing w:after="0" w:lineRule="auto"/>
              <w:jc w:val="left"/>
              <w:rPr/>
            </w:pPr>
            <w:r w:rsidDel="00000000" w:rsidR="00000000" w:rsidRPr="00000000">
              <w:rPr>
                <w:rFonts w:ascii="Inter" w:cs="Inter" w:eastAsia="Inter" w:hAnsi="Inter"/>
                <w:b w:val="1"/>
                <w:bCs w:val="1"/>
                <w:color w:val="2f6f6b"/>
                <w:sz w:val="16"/>
                <w:szCs w:val="16"/>
                <w:rtl w:val="0"/>
              </w:rPr>
              <w:t xml:space="preserve">Current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2">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3">
            <w:pPr>
              <w:spacing w:after="0" w:lineRule="auto"/>
              <w:jc w:val="left"/>
              <w:rPr/>
            </w:pPr>
            <w:r w:rsidDel="00000000" w:rsidR="00000000" w:rsidRPr="00000000">
              <w:rPr>
                <w:rFonts w:ascii="Inter" w:cs="Inter" w:eastAsia="Inter" w:hAnsi="Inter"/>
                <w:b w:val="1"/>
                <w:bCs w:val="1"/>
                <w:color w:val="2f6f6b"/>
                <w:sz w:val="16"/>
                <w:szCs w:val="16"/>
                <w:rtl w:val="0"/>
              </w:rPr>
              <w:t xml:space="preserve">Basis / source: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4">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5">
            <w:pPr>
              <w:spacing w:after="0" w:lineRule="auto"/>
              <w:jc w:val="left"/>
              <w:rPr/>
            </w:pPr>
            <w:r w:rsidDel="00000000" w:rsidR="00000000" w:rsidRPr="00000000">
              <w:rPr>
                <w:rFonts w:ascii="Inter" w:cs="Inter" w:eastAsia="Inter" w:hAnsi="Inter"/>
                <w:b w:val="1"/>
                <w:bCs w:val="1"/>
                <w:color w:val="2f6f6b"/>
                <w:sz w:val="16"/>
                <w:szCs w:val="16"/>
                <w:rtl w:val="0"/>
              </w:rPr>
              <w:t xml:space="preserve">Evidence state: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6">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7">
            <w:pPr>
              <w:spacing w:after="0" w:lineRule="auto"/>
              <w:jc w:val="left"/>
              <w:rPr/>
            </w:pPr>
            <w:r w:rsidDel="00000000" w:rsidR="00000000" w:rsidRPr="00000000">
              <w:rPr>
                <w:rFonts w:ascii="Inter" w:cs="Inter" w:eastAsia="Inter" w:hAnsi="Inter"/>
                <w:b w:val="1"/>
                <w:bCs w:val="1"/>
                <w:color w:val="2f6f6b"/>
                <w:sz w:val="16"/>
                <w:szCs w:val="16"/>
                <w:rtl w:val="0"/>
              </w:rPr>
              <w:t xml:space="preserve">Still unknown: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8">
            <w:pPr>
              <w:spacing w:after="0" w:lineRule="auto"/>
              <w:rPr/>
            </w:pPr>
            <w:r w:rsidDel="00000000" w:rsidR="00000000" w:rsidRPr="00000000">
              <w:rPr>
                <w:rtl w:val="0"/>
              </w:rPr>
              <w:t xml:space="preserve"> </w:t>
            </w:r>
          </w:p>
        </w:tc>
      </w:tr>
    </w:tbl>
    <w:p w:rsidR="00000000" w:rsidDel="00000000" w:rsidP="00000000" w:rsidRDefault="00000000" w:rsidRPr="00000000" w14:paraId="00000429">
      <w:pPr>
        <w:pStyle w:val="Heading3"/>
        <w:keepNext w:val="1"/>
        <w:keepLines w:val="1"/>
        <w:rPr/>
      </w:pPr>
      <w:r w:rsidDel="00000000" w:rsidR="00000000" w:rsidRPr="00000000">
        <w:rPr>
          <w:rtl w:val="0"/>
        </w:rPr>
        <w:t xml:space="preserve">HUMAN / TASK RESULT</w:t>
      </w:r>
    </w:p>
    <w:tbl>
      <w:tblPr>
        <w:tblStyle w:val="Table25"/>
        <w:tblW w:w="9994.0" w:type="dxa"/>
        <w:jc w:val="center"/>
        <w:tblLayout w:type="fixed"/>
        <w:tblLook w:val="0400"/>
      </w:tblPr>
      <w:tblGrid>
        <w:gridCol w:w="4997"/>
        <w:gridCol w:w="4997"/>
        <w:tblGridChange w:id="0">
          <w:tblGrid>
            <w:gridCol w:w="4997"/>
            <w:gridCol w:w="4997"/>
          </w:tblGrid>
        </w:tblGridChange>
      </w:tblGrid>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A">
            <w:pPr>
              <w:spacing w:after="0" w:lineRule="auto"/>
              <w:jc w:val="left"/>
              <w:rPr/>
            </w:pPr>
            <w:r w:rsidDel="00000000" w:rsidR="00000000" w:rsidRPr="00000000">
              <w:rPr>
                <w:rFonts w:ascii="Inter" w:cs="Inter" w:eastAsia="Inter" w:hAnsi="Inter"/>
                <w:b w:val="1"/>
                <w:bCs w:val="1"/>
                <w:color w:val="2f6f6b"/>
                <w:sz w:val="16"/>
                <w:szCs w:val="16"/>
                <w:rtl w:val="0"/>
              </w:rPr>
              <w:t xml:space="preserve">Current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B">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C">
            <w:pPr>
              <w:spacing w:after="0" w:lineRule="auto"/>
              <w:jc w:val="left"/>
              <w:rPr/>
            </w:pPr>
            <w:r w:rsidDel="00000000" w:rsidR="00000000" w:rsidRPr="00000000">
              <w:rPr>
                <w:rFonts w:ascii="Inter" w:cs="Inter" w:eastAsia="Inter" w:hAnsi="Inter"/>
                <w:b w:val="1"/>
                <w:bCs w:val="1"/>
                <w:color w:val="2f6f6b"/>
                <w:sz w:val="16"/>
                <w:szCs w:val="16"/>
                <w:rtl w:val="0"/>
              </w:rPr>
              <w:t xml:space="preserve">Basis / source: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D">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2E">
            <w:pPr>
              <w:spacing w:after="0" w:lineRule="auto"/>
              <w:jc w:val="left"/>
              <w:rPr/>
            </w:pPr>
            <w:r w:rsidDel="00000000" w:rsidR="00000000" w:rsidRPr="00000000">
              <w:rPr>
                <w:rFonts w:ascii="Inter" w:cs="Inter" w:eastAsia="Inter" w:hAnsi="Inter"/>
                <w:b w:val="1"/>
                <w:bCs w:val="1"/>
                <w:color w:val="2f6f6b"/>
                <w:sz w:val="16"/>
                <w:szCs w:val="16"/>
                <w:rtl w:val="0"/>
              </w:rPr>
              <w:t xml:space="preserve">Evidence state: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2F">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0">
            <w:pPr>
              <w:spacing w:after="0" w:lineRule="auto"/>
              <w:jc w:val="left"/>
              <w:rPr/>
            </w:pPr>
            <w:r w:rsidDel="00000000" w:rsidR="00000000" w:rsidRPr="00000000">
              <w:rPr>
                <w:rFonts w:ascii="Inter" w:cs="Inter" w:eastAsia="Inter" w:hAnsi="Inter"/>
                <w:b w:val="1"/>
                <w:bCs w:val="1"/>
                <w:color w:val="2f6f6b"/>
                <w:sz w:val="16"/>
                <w:szCs w:val="16"/>
                <w:rtl w:val="0"/>
              </w:rPr>
              <w:t xml:space="preserve">Still unknown: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1">
            <w:pPr>
              <w:spacing w:after="0" w:lineRule="auto"/>
              <w:rPr/>
            </w:pPr>
            <w:r w:rsidDel="00000000" w:rsidR="00000000" w:rsidRPr="00000000">
              <w:rPr>
                <w:rtl w:val="0"/>
              </w:rPr>
              <w:t xml:space="preserve"> </w:t>
            </w:r>
          </w:p>
        </w:tc>
      </w:tr>
    </w:tbl>
    <w:p w:rsidR="00000000" w:rsidDel="00000000" w:rsidP="00000000" w:rsidRDefault="00000000" w:rsidRPr="00000000" w14:paraId="00000432">
      <w:pPr>
        <w:pStyle w:val="Heading3"/>
        <w:keepNext w:val="1"/>
        <w:keepLines w:val="1"/>
        <w:rPr/>
      </w:pPr>
      <w:r w:rsidDel="00000000" w:rsidR="00000000" w:rsidRPr="00000000">
        <w:rPr>
          <w:rtl w:val="0"/>
        </w:rPr>
        <w:t xml:space="preserve">ORGANIZATIONAL CONSEQUENCE</w:t>
      </w:r>
    </w:p>
    <w:tbl>
      <w:tblPr>
        <w:tblStyle w:val="Table26"/>
        <w:tblW w:w="9994.0" w:type="dxa"/>
        <w:jc w:val="center"/>
        <w:tblLayout w:type="fixed"/>
        <w:tblLook w:val="0400"/>
      </w:tblPr>
      <w:tblGrid>
        <w:gridCol w:w="4997"/>
        <w:gridCol w:w="4997"/>
        <w:tblGridChange w:id="0">
          <w:tblGrid>
            <w:gridCol w:w="4997"/>
            <w:gridCol w:w="4997"/>
          </w:tblGrid>
        </w:tblGridChange>
      </w:tblGrid>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3">
            <w:pPr>
              <w:spacing w:after="0" w:lineRule="auto"/>
              <w:jc w:val="left"/>
              <w:rPr/>
            </w:pPr>
            <w:r w:rsidDel="00000000" w:rsidR="00000000" w:rsidRPr="00000000">
              <w:rPr>
                <w:rFonts w:ascii="Inter" w:cs="Inter" w:eastAsia="Inter" w:hAnsi="Inter"/>
                <w:b w:val="1"/>
                <w:bCs w:val="1"/>
                <w:color w:val="2f6f6b"/>
                <w:sz w:val="16"/>
                <w:szCs w:val="16"/>
                <w:rtl w:val="0"/>
              </w:rPr>
              <w:t xml:space="preserve">Current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4">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5">
            <w:pPr>
              <w:spacing w:after="0" w:lineRule="auto"/>
              <w:jc w:val="left"/>
              <w:rPr/>
            </w:pPr>
            <w:r w:rsidDel="00000000" w:rsidR="00000000" w:rsidRPr="00000000">
              <w:rPr>
                <w:rFonts w:ascii="Inter" w:cs="Inter" w:eastAsia="Inter" w:hAnsi="Inter"/>
                <w:b w:val="1"/>
                <w:bCs w:val="1"/>
                <w:color w:val="2f6f6b"/>
                <w:sz w:val="16"/>
                <w:szCs w:val="16"/>
                <w:rtl w:val="0"/>
              </w:rPr>
              <w:t xml:space="preserve">Basis / source: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6">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7">
            <w:pPr>
              <w:spacing w:after="0" w:lineRule="auto"/>
              <w:jc w:val="left"/>
              <w:rPr/>
            </w:pPr>
            <w:r w:rsidDel="00000000" w:rsidR="00000000" w:rsidRPr="00000000">
              <w:rPr>
                <w:rFonts w:ascii="Inter" w:cs="Inter" w:eastAsia="Inter" w:hAnsi="Inter"/>
                <w:b w:val="1"/>
                <w:bCs w:val="1"/>
                <w:color w:val="2f6f6b"/>
                <w:sz w:val="16"/>
                <w:szCs w:val="16"/>
                <w:rtl w:val="0"/>
              </w:rPr>
              <w:t xml:space="preserve">Evidence state: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8">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9">
            <w:pPr>
              <w:spacing w:after="0" w:lineRule="auto"/>
              <w:jc w:val="left"/>
              <w:rPr/>
            </w:pPr>
            <w:r w:rsidDel="00000000" w:rsidR="00000000" w:rsidRPr="00000000">
              <w:rPr>
                <w:rFonts w:ascii="Inter" w:cs="Inter" w:eastAsia="Inter" w:hAnsi="Inter"/>
                <w:b w:val="1"/>
                <w:bCs w:val="1"/>
                <w:color w:val="2f6f6b"/>
                <w:sz w:val="16"/>
                <w:szCs w:val="16"/>
                <w:rtl w:val="0"/>
              </w:rPr>
              <w:t xml:space="preserve">Still unknown: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A">
            <w:pPr>
              <w:spacing w:after="0" w:lineRule="auto"/>
              <w:rPr/>
            </w:pPr>
            <w:r w:rsidDel="00000000" w:rsidR="00000000" w:rsidRPr="00000000">
              <w:rPr>
                <w:rtl w:val="0"/>
              </w:rPr>
              <w:t xml:space="preserve"> </w:t>
            </w:r>
          </w:p>
        </w:tc>
      </w:tr>
    </w:tbl>
    <w:p w:rsidR="00000000" w:rsidDel="00000000" w:rsidP="00000000" w:rsidRDefault="00000000" w:rsidRPr="00000000" w14:paraId="0000043B">
      <w:pPr>
        <w:pStyle w:val="Heading3"/>
        <w:keepNext w:val="1"/>
        <w:keepLines w:val="1"/>
        <w:rPr/>
      </w:pPr>
      <w:r w:rsidDel="00000000" w:rsidR="00000000" w:rsidRPr="00000000">
        <w:rPr>
          <w:rtl w:val="0"/>
        </w:rPr>
        <w:t xml:space="preserve">RESOURCE / ECONOMIC INTERPRETATION</w:t>
      </w:r>
    </w:p>
    <w:tbl>
      <w:tblPr>
        <w:tblStyle w:val="Table27"/>
        <w:tblW w:w="9994.0" w:type="dxa"/>
        <w:jc w:val="center"/>
        <w:tblLayout w:type="fixed"/>
        <w:tblLook w:val="0400"/>
      </w:tblPr>
      <w:tblGrid>
        <w:gridCol w:w="4997"/>
        <w:gridCol w:w="4997"/>
        <w:tblGridChange w:id="0">
          <w:tblGrid>
            <w:gridCol w:w="4997"/>
            <w:gridCol w:w="4997"/>
          </w:tblGrid>
        </w:tblGridChange>
      </w:tblGrid>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C">
            <w:pPr>
              <w:spacing w:after="0" w:lineRule="auto"/>
              <w:jc w:val="left"/>
              <w:rPr/>
            </w:pPr>
            <w:r w:rsidDel="00000000" w:rsidR="00000000" w:rsidRPr="00000000">
              <w:rPr>
                <w:rFonts w:ascii="Inter" w:cs="Inter" w:eastAsia="Inter" w:hAnsi="Inter"/>
                <w:b w:val="1"/>
                <w:bCs w:val="1"/>
                <w:color w:val="2f6f6b"/>
                <w:sz w:val="16"/>
                <w:szCs w:val="16"/>
                <w:rtl w:val="0"/>
              </w:rPr>
              <w:t xml:space="preserve">Current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D">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3E">
            <w:pPr>
              <w:spacing w:after="0" w:lineRule="auto"/>
              <w:jc w:val="left"/>
              <w:rPr/>
            </w:pPr>
            <w:r w:rsidDel="00000000" w:rsidR="00000000" w:rsidRPr="00000000">
              <w:rPr>
                <w:rFonts w:ascii="Inter" w:cs="Inter" w:eastAsia="Inter" w:hAnsi="Inter"/>
                <w:b w:val="1"/>
                <w:bCs w:val="1"/>
                <w:color w:val="2f6f6b"/>
                <w:sz w:val="16"/>
                <w:szCs w:val="16"/>
                <w:rtl w:val="0"/>
              </w:rPr>
              <w:t xml:space="preserve">Basis / source: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3F">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0">
            <w:pPr>
              <w:spacing w:after="0" w:lineRule="auto"/>
              <w:jc w:val="left"/>
              <w:rPr/>
            </w:pPr>
            <w:r w:rsidDel="00000000" w:rsidR="00000000" w:rsidRPr="00000000">
              <w:rPr>
                <w:rFonts w:ascii="Inter" w:cs="Inter" w:eastAsia="Inter" w:hAnsi="Inter"/>
                <w:b w:val="1"/>
                <w:bCs w:val="1"/>
                <w:color w:val="2f6f6b"/>
                <w:sz w:val="16"/>
                <w:szCs w:val="16"/>
                <w:rtl w:val="0"/>
              </w:rPr>
              <w:t xml:space="preserve">Evidence state: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1">
            <w:pPr>
              <w:spacing w:after="0" w:lineRule="auto"/>
              <w:rPr/>
            </w:pPr>
            <w:r w:rsidDel="00000000" w:rsidR="00000000" w:rsidRPr="00000000">
              <w:rPr>
                <w:rtl w:val="0"/>
              </w:rPr>
              <w:t xml:space="preserve"> </w:t>
            </w:r>
          </w:p>
        </w:tc>
      </w:tr>
      <w:tr>
        <w:trPr>
          <w:cantSplit w:val="1"/>
          <w:trHeight w:val="518"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2">
            <w:pPr>
              <w:spacing w:after="0" w:lineRule="auto"/>
              <w:jc w:val="left"/>
              <w:rPr/>
            </w:pPr>
            <w:r w:rsidDel="00000000" w:rsidR="00000000" w:rsidRPr="00000000">
              <w:rPr>
                <w:rFonts w:ascii="Inter" w:cs="Inter" w:eastAsia="Inter" w:hAnsi="Inter"/>
                <w:b w:val="1"/>
                <w:bCs w:val="1"/>
                <w:color w:val="2f6f6b"/>
                <w:sz w:val="16"/>
                <w:szCs w:val="16"/>
                <w:rtl w:val="0"/>
              </w:rPr>
              <w:t xml:space="preserve">Still unknown: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3">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4">
            <w:pPr>
              <w:spacing w:after="0" w:lineRule="auto"/>
              <w:jc w:val="left"/>
              <w:rPr/>
            </w:pPr>
            <w:r w:rsidDel="00000000" w:rsidR="00000000" w:rsidRPr="00000000">
              <w:rPr>
                <w:rFonts w:ascii="Inter" w:cs="Inter" w:eastAsia="Inter" w:hAnsi="Inter"/>
                <w:b w:val="1"/>
                <w:bCs w:val="1"/>
                <w:color w:val="2f6f6b"/>
                <w:sz w:val="16"/>
                <w:szCs w:val="16"/>
                <w:rtl w:val="0"/>
              </w:rPr>
              <w:t xml:space="preserve">Claim crossing:</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5">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6">
            <w:pPr>
              <w:spacing w:after="0" w:lineRule="auto"/>
              <w:jc w:val="left"/>
              <w:rPr/>
            </w:pPr>
            <w:r w:rsidDel="00000000" w:rsidR="00000000" w:rsidRPr="00000000">
              <w:rPr>
                <w:rFonts w:ascii="Inter" w:cs="Inter" w:eastAsia="Inter" w:hAnsi="Inter"/>
                <w:b w:val="1"/>
                <w:bCs w:val="1"/>
                <w:color w:val="2f6f6b"/>
                <w:sz w:val="16"/>
                <w:szCs w:val="16"/>
                <w:rtl w:val="0"/>
              </w:rPr>
              <w:t xml:space="preserve">What we can currently say:</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7">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8">
            <w:pPr>
              <w:spacing w:after="0" w:lineRule="auto"/>
              <w:jc w:val="left"/>
              <w:rPr/>
            </w:pPr>
            <w:r w:rsidDel="00000000" w:rsidR="00000000" w:rsidRPr="00000000">
              <w:rPr>
                <w:rFonts w:ascii="Inter" w:cs="Inter" w:eastAsia="Inter" w:hAnsi="Inter"/>
                <w:b w:val="1"/>
                <w:bCs w:val="1"/>
                <w:color w:val="2f6f6b"/>
                <w:sz w:val="16"/>
                <w:szCs w:val="16"/>
                <w:rtl w:val="0"/>
              </w:rPr>
              <w:t xml:space="preserve">What we want or are tempted to say next: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9">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A">
            <w:pPr>
              <w:spacing w:after="0" w:lineRule="auto"/>
              <w:jc w:val="left"/>
              <w:rPr/>
            </w:pPr>
            <w:r w:rsidDel="00000000" w:rsidR="00000000" w:rsidRPr="00000000">
              <w:rPr>
                <w:rFonts w:ascii="Inter" w:cs="Inter" w:eastAsia="Inter" w:hAnsi="Inter"/>
                <w:b w:val="1"/>
                <w:bCs w:val="1"/>
                <w:color w:val="2f6f6b"/>
                <w:sz w:val="16"/>
                <w:szCs w:val="16"/>
                <w:rtl w:val="0"/>
              </w:rPr>
              <w:t xml:space="preserve">What new thing would have to be established: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B">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C">
            <w:pPr>
              <w:spacing w:after="0" w:lineRule="auto"/>
              <w:jc w:val="left"/>
              <w:rPr/>
            </w:pPr>
            <w:r w:rsidDel="00000000" w:rsidR="00000000" w:rsidRPr="00000000">
              <w:rPr>
                <w:rFonts w:ascii="Inter" w:cs="Inter" w:eastAsia="Inter" w:hAnsi="Inter"/>
                <w:b w:val="1"/>
                <w:bCs w:val="1"/>
                <w:color w:val="2f6f6b"/>
                <w:sz w:val="16"/>
                <w:szCs w:val="16"/>
                <w:rtl w:val="0"/>
              </w:rPr>
              <w:t xml:space="preserve">Where did the work or burden go?</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D">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4E">
            <w:pPr>
              <w:spacing w:after="0" w:lineRule="auto"/>
              <w:jc w:val="left"/>
              <w:rPr/>
            </w:pPr>
            <w:r w:rsidDel="00000000" w:rsidR="00000000" w:rsidRPr="00000000">
              <w:rPr>
                <w:rFonts w:ascii="Inter" w:cs="Inter" w:eastAsia="Inter" w:hAnsi="Inter"/>
                <w:b w:val="1"/>
                <w:bCs w:val="1"/>
                <w:color w:val="2f6f6b"/>
                <w:sz w:val="16"/>
                <w:szCs w:val="16"/>
                <w:rtl w:val="0"/>
              </w:rPr>
              <w:t xml:space="preserve">Operational / economic claims supported, if any:</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4F">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0">
            <w:pPr>
              <w:spacing w:after="0" w:lineRule="auto"/>
              <w:jc w:val="left"/>
              <w:rPr/>
            </w:pPr>
            <w:r w:rsidDel="00000000" w:rsidR="00000000" w:rsidRPr="00000000">
              <w:rPr>
                <w:rFonts w:ascii="Inter" w:cs="Inter" w:eastAsia="Inter" w:hAnsi="Inter"/>
                <w:b w:val="1"/>
                <w:bCs w:val="1"/>
                <w:color w:val="2f6f6b"/>
                <w:sz w:val="16"/>
                <w:szCs w:val="16"/>
                <w:rtl w:val="0"/>
              </w:rPr>
              <w:t xml:space="preserve">Workload fell / Capacity became available / Capacity was redeployed / Cost changed / Cash was saved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51">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2">
            <w:pPr>
              <w:spacing w:after="0" w:lineRule="auto"/>
              <w:jc w:val="left"/>
              <w:rPr/>
            </w:pPr>
            <w:r w:rsidDel="00000000" w:rsidR="00000000" w:rsidRPr="00000000">
              <w:rPr>
                <w:rtl w:val="0"/>
              </w:rPr>
              <w:t xml:space="preserve">Relationship statement supported (not evidence state), if needed:</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53">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4">
            <w:pPr>
              <w:spacing w:after="0" w:lineRule="auto"/>
              <w:jc w:val="left"/>
              <w:rPr/>
            </w:pPr>
            <w:r w:rsidDel="00000000" w:rsidR="00000000" w:rsidRPr="00000000">
              <w:rPr>
                <w:rtl w:val="0"/>
              </w:rPr>
              <w:t xml:space="preserve">Descriptive result only / Associated with / Consistent with the working explanation / Supported contribution / Incremental causal effect needed</w:t>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55">
            <w:pPr>
              <w:spacing w:after="0" w:lineRule="auto"/>
              <w:rPr/>
            </w:pPr>
            <w:r w:rsidDel="00000000" w:rsidR="00000000" w:rsidRPr="00000000">
              <w:rPr>
                <w:rtl w:val="0"/>
              </w:rPr>
              <w:t xml:space="preserve"> </w:t>
            </w:r>
          </w:p>
        </w:tc>
      </w:tr>
      <w:tr>
        <w:trPr>
          <w:cantSplit w:val="1"/>
          <w:trHeight w:val="604"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6">
            <w:pPr>
              <w:spacing w:after="0" w:lineRule="auto"/>
              <w:jc w:val="left"/>
              <w:rPr/>
            </w:pPr>
            <w:r w:rsidDel="00000000" w:rsidR="00000000" w:rsidRPr="00000000">
              <w:rPr>
                <w:rFonts w:ascii="Inter" w:cs="Inter" w:eastAsia="Inter" w:hAnsi="Inter"/>
                <w:b w:val="1"/>
                <w:bCs w:val="1"/>
                <w:color w:val="2f6f6b"/>
                <w:sz w:val="16"/>
                <w:szCs w:val="16"/>
                <w:rtl w:val="0"/>
              </w:rPr>
              <w:t xml:space="preserve">Important concurrent changes:</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57">
            <w:pPr>
              <w:spacing w:after="0" w:lineRule="auto"/>
              <w:rPr/>
            </w:pPr>
            <w:r w:rsidDel="00000000" w:rsidR="00000000" w:rsidRPr="00000000">
              <w:rPr>
                <w:rtl w:val="0"/>
              </w:rPr>
              <w:t xml:space="preserve"> </w:t>
            </w:r>
          </w:p>
        </w:tc>
      </w:tr>
    </w:tbl>
    <w:p w:rsidR="00000000" w:rsidDel="00000000" w:rsidP="00000000" w:rsidRDefault="00000000" w:rsidRPr="00000000" w14:paraId="00000458">
      <w:pPr>
        <w:pStyle w:val="Heading3"/>
        <w:keepNext w:val="1"/>
        <w:keepLines w:val="1"/>
        <w:rPr/>
      </w:pPr>
      <w:r w:rsidDel="00000000" w:rsidR="00000000" w:rsidRPr="00000000">
        <w:rPr>
          <w:rtl w:val="0"/>
        </w:rPr>
        <w:t xml:space="preserve">STRONGEST SENTENCE THE EVIDENCE SUPPORTS</w:t>
      </w:r>
    </w:p>
    <w:tbl>
      <w:tblPr>
        <w:tblStyle w:val="Table28"/>
        <w:tblW w:w="9994.0" w:type="dxa"/>
        <w:jc w:val="center"/>
        <w:tblLayout w:type="fixed"/>
        <w:tblLook w:val="0400"/>
      </w:tblPr>
      <w:tblGrid>
        <w:gridCol w:w="4997"/>
        <w:gridCol w:w="4997"/>
        <w:tblGridChange w:id="0">
          <w:tblGrid>
            <w:gridCol w:w="4997"/>
            <w:gridCol w:w="4997"/>
          </w:tblGrid>
        </w:tblGridChange>
      </w:tblGrid>
      <w:tr>
        <w:trPr>
          <w:cantSplit w:val="1"/>
          <w:trHeight w:val="835"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9">
            <w:pPr>
              <w:spacing w:after="0" w:lineRule="auto"/>
              <w:jc w:val="left"/>
              <w:rPr/>
            </w:pPr>
            <w:r w:rsidDel="00000000" w:rsidR="00000000" w:rsidRPr="00000000">
              <w:rPr>
                <w:rFonts w:ascii="Inter" w:cs="Inter" w:eastAsia="Inter" w:hAnsi="Inter"/>
                <w:b w:val="1"/>
                <w:bCs w:val="1"/>
                <w:color w:val="2f6f6b"/>
                <w:sz w:val="16"/>
                <w:szCs w:val="16"/>
                <w:rtl w:val="0"/>
              </w:rPr>
              <w:t xml:space="preserve">Important conditions and limits:</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5A">
            <w:pPr>
              <w:spacing w:after="0" w:lineRule="auto"/>
              <w:rPr/>
            </w:pPr>
            <w:r w:rsidDel="00000000" w:rsidR="00000000" w:rsidRPr="00000000">
              <w:rPr>
                <w:rtl w:val="0"/>
              </w:rPr>
              <w:t xml:space="preserve"> </w:t>
            </w:r>
          </w:p>
        </w:tc>
      </w:tr>
    </w:tbl>
    <w:p w:rsidR="00000000" w:rsidDel="00000000" w:rsidP="00000000" w:rsidRDefault="00000000" w:rsidRPr="00000000" w14:paraId="0000045B">
      <w:pPr>
        <w:pStyle w:val="Heading3"/>
        <w:keepNext w:val="1"/>
        <w:keepLines w:val="1"/>
        <w:rPr/>
      </w:pPr>
      <w:r w:rsidDel="00000000" w:rsidR="00000000" w:rsidRPr="00000000">
        <w:rPr>
          <w:rtl w:val="0"/>
        </w:rPr>
        <w:t xml:space="preserve">STRONGER STATEMENT WE ARE NOT YET MAKING</w:t>
      </w:r>
    </w:p>
    <w:tbl>
      <w:tblPr>
        <w:tblStyle w:val="Table29"/>
        <w:tblW w:w="9994.0" w:type="dxa"/>
        <w:jc w:val="center"/>
        <w:tblLayout w:type="fixed"/>
        <w:tblLook w:val="0400"/>
      </w:tblPr>
      <w:tblGrid>
        <w:gridCol w:w="4997"/>
        <w:gridCol w:w="4997"/>
        <w:tblGridChange w:id="0">
          <w:tblGrid>
            <w:gridCol w:w="4997"/>
            <w:gridCol w:w="4997"/>
          </w:tblGrid>
        </w:tblGridChange>
      </w:tblGrid>
      <w:tr>
        <w:trPr>
          <w:cantSplit w:val="1"/>
          <w:trHeight w:val="835"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C">
            <w:pPr>
              <w:spacing w:after="0" w:lineRule="auto"/>
              <w:jc w:val="left"/>
              <w:rPr/>
            </w:pPr>
            <w:r w:rsidDel="00000000" w:rsidR="00000000" w:rsidRPr="00000000">
              <w:rPr>
                <w:rFonts w:ascii="Inter" w:cs="Inter" w:eastAsia="Inter" w:hAnsi="Inter"/>
                <w:b w:val="1"/>
                <w:bCs w:val="1"/>
                <w:color w:val="2f6f6b"/>
                <w:sz w:val="16"/>
                <w:szCs w:val="16"/>
                <w:rtl w:val="0"/>
              </w:rPr>
              <w:t xml:space="preserve">WHAT WOULD HAVE TO BE ESTABLISHED FIRST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5D">
            <w:pPr>
              <w:spacing w:after="0" w:lineRule="auto"/>
              <w:rPr/>
            </w:pPr>
            <w:r w:rsidDel="00000000" w:rsidR="00000000" w:rsidRPr="00000000">
              <w:rPr>
                <w:rtl w:val="0"/>
              </w:rPr>
              <w:t xml:space="preserve"> </w:t>
            </w:r>
          </w:p>
        </w:tc>
      </w:tr>
    </w:tbl>
    <w:bookmarkStart w:colFirst="0" w:colLast="0" w:name="bookmark=id.wd0w9stsk80c" w:id="72"/>
    <w:bookmarkEnd w:id="72"/>
    <w:p w:rsidR="00000000" w:rsidDel="00000000" w:rsidP="00000000" w:rsidRDefault="00000000" w:rsidRPr="00000000" w14:paraId="0000045E">
      <w:pPr>
        <w:pStyle w:val="Heading2"/>
        <w:keepNext w:val="1"/>
        <w:keepLines w:val="1"/>
        <w:pageBreakBefore w:val="1"/>
        <w:rPr/>
      </w:pPr>
      <w:r w:rsidDel="00000000" w:rsidR="00000000" w:rsidRPr="00000000">
        <w:rPr>
          <w:rtl w:val="0"/>
        </w:rPr>
        <w:t xml:space="preserve">CHANGE + LEARN, IF E WAS USED</w:t>
      </w:r>
    </w:p>
    <w:tbl>
      <w:tblPr>
        <w:tblStyle w:val="Table30"/>
        <w:tblW w:w="9994.0" w:type="dxa"/>
        <w:jc w:val="center"/>
        <w:tblLayout w:type="fixed"/>
        <w:tblLook w:val="0400"/>
      </w:tblPr>
      <w:tblGrid>
        <w:gridCol w:w="4997"/>
        <w:gridCol w:w="4997"/>
        <w:tblGridChange w:id="0">
          <w:tblGrid>
            <w:gridCol w:w="4997"/>
            <w:gridCol w:w="4997"/>
          </w:tblGrid>
        </w:tblGridChange>
      </w:tblGrid>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5F">
            <w:pPr>
              <w:spacing w:after="0" w:lineRule="auto"/>
              <w:jc w:val="left"/>
              <w:rPr/>
            </w:pPr>
            <w:r w:rsidDel="00000000" w:rsidR="00000000" w:rsidRPr="00000000">
              <w:rPr>
                <w:rFonts w:ascii="Inter" w:cs="Inter" w:eastAsia="Inter" w:hAnsi="Inter"/>
                <w:b w:val="1"/>
                <w:bCs w:val="1"/>
                <w:color w:val="2f6f6b"/>
                <w:sz w:val="16"/>
                <w:szCs w:val="16"/>
                <w:rtl w:val="0"/>
              </w:rPr>
              <w:t xml:space="preserve">Change made: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0">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1">
            <w:pPr>
              <w:spacing w:after="0" w:lineRule="auto"/>
              <w:jc w:val="left"/>
              <w:rPr/>
            </w:pPr>
            <w:r w:rsidDel="00000000" w:rsidR="00000000" w:rsidRPr="00000000">
              <w:rPr>
                <w:rFonts w:ascii="Inter" w:cs="Inter" w:eastAsia="Inter" w:hAnsi="Inter"/>
                <w:b w:val="1"/>
                <w:bCs w:val="1"/>
                <w:color w:val="2f6f6b"/>
                <w:sz w:val="16"/>
                <w:szCs w:val="16"/>
                <w:rtl w:val="0"/>
              </w:rPr>
              <w:t xml:space="preserve">Owner of change:</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2">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3">
            <w:pPr>
              <w:spacing w:after="0" w:lineRule="auto"/>
              <w:jc w:val="left"/>
              <w:rPr/>
            </w:pPr>
            <w:r w:rsidDel="00000000" w:rsidR="00000000" w:rsidRPr="00000000">
              <w:rPr>
                <w:rFonts w:ascii="Inter" w:cs="Inter" w:eastAsia="Inter" w:hAnsi="Inter"/>
                <w:b w:val="1"/>
                <w:bCs w:val="1"/>
                <w:color w:val="2f6f6b"/>
                <w:sz w:val="16"/>
                <w:szCs w:val="16"/>
                <w:rtl w:val="0"/>
              </w:rPr>
              <w:t xml:space="preserve">Owner of organizational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4">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5">
            <w:pPr>
              <w:spacing w:after="0" w:lineRule="auto"/>
              <w:jc w:val="left"/>
              <w:rPr/>
            </w:pPr>
            <w:r w:rsidDel="00000000" w:rsidR="00000000" w:rsidRPr="00000000">
              <w:rPr>
                <w:rFonts w:ascii="Inter" w:cs="Inter" w:eastAsia="Inter" w:hAnsi="Inter"/>
                <w:b w:val="1"/>
                <w:bCs w:val="1"/>
                <w:color w:val="2f6f6b"/>
                <w:sz w:val="16"/>
                <w:szCs w:val="16"/>
                <w:rtl w:val="0"/>
              </w:rPr>
              <w:t xml:space="preserve">Nearest expected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6">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7">
            <w:pPr>
              <w:spacing w:after="0" w:lineRule="auto"/>
              <w:jc w:val="left"/>
              <w:rPr/>
            </w:pPr>
            <w:r w:rsidDel="00000000" w:rsidR="00000000" w:rsidRPr="00000000">
              <w:rPr>
                <w:rFonts w:ascii="Inter" w:cs="Inter" w:eastAsia="Inter" w:hAnsi="Inter"/>
                <w:b w:val="1"/>
                <w:bCs w:val="1"/>
                <w:color w:val="2f6f6b"/>
                <w:sz w:val="16"/>
                <w:szCs w:val="16"/>
                <w:rtl w:val="0"/>
              </w:rPr>
              <w:t xml:space="preserve">Baseline / comparison: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8">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9">
            <w:pPr>
              <w:spacing w:after="0" w:lineRule="auto"/>
              <w:jc w:val="left"/>
              <w:rPr/>
            </w:pPr>
            <w:r w:rsidDel="00000000" w:rsidR="00000000" w:rsidRPr="00000000">
              <w:rPr>
                <w:rFonts w:ascii="Inter" w:cs="Inter" w:eastAsia="Inter" w:hAnsi="Inter"/>
                <w:b w:val="1"/>
                <w:bCs w:val="1"/>
                <w:color w:val="2f6f6b"/>
                <w:sz w:val="16"/>
                <w:szCs w:val="16"/>
                <w:rtl w:val="0"/>
              </w:rPr>
              <w:t xml:space="preserve">Guardrail:</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A">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B">
            <w:pPr>
              <w:spacing w:after="0" w:lineRule="auto"/>
              <w:jc w:val="left"/>
              <w:rPr/>
            </w:pPr>
            <w:r w:rsidDel="00000000" w:rsidR="00000000" w:rsidRPr="00000000">
              <w:rPr>
                <w:rFonts w:ascii="Inter" w:cs="Inter" w:eastAsia="Inter" w:hAnsi="Inter"/>
                <w:b w:val="1"/>
                <w:bCs w:val="1"/>
                <w:color w:val="2f6f6b"/>
                <w:sz w:val="16"/>
                <w:szCs w:val="16"/>
                <w:rtl w:val="0"/>
              </w:rPr>
              <w:t xml:space="preserve">Observation window:</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C">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D">
            <w:pPr>
              <w:spacing w:after="0" w:lineRule="auto"/>
              <w:jc w:val="left"/>
              <w:rPr/>
            </w:pPr>
            <w:r w:rsidDel="00000000" w:rsidR="00000000" w:rsidRPr="00000000">
              <w:rPr>
                <w:rFonts w:ascii="Inter" w:cs="Inter" w:eastAsia="Inter" w:hAnsi="Inter"/>
                <w:b w:val="1"/>
                <w:bCs w:val="1"/>
                <w:color w:val="2f6f6b"/>
                <w:sz w:val="16"/>
                <w:szCs w:val="16"/>
                <w:rtl w:val="0"/>
              </w:rPr>
              <w:t xml:space="preserve">Observed result:</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6E">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6F">
            <w:pPr>
              <w:spacing w:after="0" w:lineRule="auto"/>
              <w:jc w:val="left"/>
              <w:rPr/>
            </w:pPr>
            <w:r w:rsidDel="00000000" w:rsidR="00000000" w:rsidRPr="00000000">
              <w:rPr>
                <w:rFonts w:ascii="Inter" w:cs="Inter" w:eastAsia="Inter" w:hAnsi="Inter"/>
                <w:b w:val="1"/>
                <w:bCs w:val="1"/>
                <w:color w:val="2f6f6b"/>
                <w:sz w:val="16"/>
                <w:szCs w:val="16"/>
                <w:rtl w:val="0"/>
              </w:rPr>
              <w:t xml:space="preserve">Result pattern: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70">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71">
            <w:pPr>
              <w:spacing w:after="0" w:lineRule="auto"/>
              <w:jc w:val="left"/>
              <w:rPr/>
            </w:pPr>
            <w:r w:rsidDel="00000000" w:rsidR="00000000" w:rsidRPr="00000000">
              <w:rPr>
                <w:rFonts w:ascii="Inter" w:cs="Inter" w:eastAsia="Inter" w:hAnsi="Inter"/>
                <w:b w:val="1"/>
                <w:bCs w:val="1"/>
                <w:color w:val="2f6f6b"/>
                <w:sz w:val="16"/>
                <w:szCs w:val="16"/>
                <w:rtl w:val="0"/>
              </w:rPr>
              <w:t xml:space="preserve">Relationship supported:</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72">
            <w:pPr>
              <w:spacing w:after="0" w:lineRule="auto"/>
              <w:rPr/>
            </w:pPr>
            <w:r w:rsidDel="00000000" w:rsidR="00000000" w:rsidRPr="00000000">
              <w:rPr>
                <w:rtl w:val="0"/>
              </w:rPr>
              <w:t xml:space="preserve"> </w:t>
            </w:r>
          </w:p>
        </w:tc>
      </w:tr>
      <w:tr>
        <w:trPr>
          <w:cantSplit w:val="1"/>
          <w:trHeight w:val="576"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73">
            <w:pPr>
              <w:spacing w:after="0" w:lineRule="auto"/>
              <w:jc w:val="left"/>
              <w:rPr/>
            </w:pPr>
            <w:r w:rsidDel="00000000" w:rsidR="00000000" w:rsidRPr="00000000">
              <w:rPr>
                <w:rFonts w:ascii="Inter" w:cs="Inter" w:eastAsia="Inter" w:hAnsi="Inter"/>
                <w:b w:val="1"/>
                <w:bCs w:val="1"/>
                <w:color w:val="2f6f6b"/>
                <w:sz w:val="16"/>
                <w:szCs w:val="16"/>
                <w:rtl w:val="0"/>
              </w:rPr>
              <w:t xml:space="preserve">What we can now say:</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74">
            <w:pPr>
              <w:spacing w:after="0" w:lineRule="auto"/>
              <w:rPr/>
            </w:pPr>
            <w:r w:rsidDel="00000000" w:rsidR="00000000" w:rsidRPr="00000000">
              <w:rPr>
                <w:rtl w:val="0"/>
              </w:rPr>
              <w:t xml:space="preserve"> </w:t>
            </w:r>
          </w:p>
        </w:tc>
      </w:tr>
    </w:tbl>
    <w:bookmarkStart w:colFirst="0" w:colLast="0" w:name="bookmark=id.7ufa0i6ahd5j" w:id="73"/>
    <w:bookmarkEnd w:id="73"/>
    <w:p w:rsidR="00000000" w:rsidDel="00000000" w:rsidP="00000000" w:rsidRDefault="00000000" w:rsidRPr="00000000" w14:paraId="00000475">
      <w:pPr>
        <w:pStyle w:val="Heading2"/>
        <w:keepNext w:val="1"/>
        <w:keepLines w:val="1"/>
        <w:rPr/>
      </w:pPr>
      <w:r w:rsidDel="00000000" w:rsidR="00000000" w:rsidRPr="00000000">
        <w:rPr>
          <w:rtl w:val="0"/>
        </w:rPr>
        <w:t xml:space="preserve">DISPOSITION</w:t>
      </w:r>
    </w:p>
    <w:tbl>
      <w:tblPr>
        <w:tblStyle w:val="Table31"/>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f7f9fa" w:val="clear"/>
            <w:tcMar>
              <w:top w:w="80.0" w:type="dxa"/>
              <w:bottom w:w="80.0" w:type="dxa"/>
            </w:tcMar>
          </w:tcPr>
          <w:p w:rsidR="00000000" w:rsidDel="00000000" w:rsidP="00000000" w:rsidRDefault="00000000" w:rsidRPr="00000000" w14:paraId="00000476">
            <w:pPr>
              <w:spacing w:after="0" w:lineRule="auto"/>
              <w:rPr/>
            </w:pPr>
            <w:r w:rsidDel="00000000" w:rsidR="00000000" w:rsidRPr="00000000">
              <w:rPr>
                <w:rFonts w:ascii="Inter" w:cs="Inter" w:eastAsia="Inter" w:hAnsi="Inter"/>
                <w:color w:val="1f2933"/>
                <w:sz w:val="18"/>
                <w:szCs w:val="18"/>
                <w:rtl w:val="0"/>
              </w:rPr>
              <w:t xml:space="preserve">☐  USE THE RESULT</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80.0" w:type="dxa"/>
              <w:bottom w:w="80.0" w:type="dxa"/>
            </w:tcMar>
          </w:tcPr>
          <w:p w:rsidR="00000000" w:rsidDel="00000000" w:rsidP="00000000" w:rsidRDefault="00000000" w:rsidRPr="00000000" w14:paraId="00000477">
            <w:pPr>
              <w:spacing w:after="0" w:lineRule="auto"/>
              <w:rPr/>
            </w:pPr>
            <w:r w:rsidDel="00000000" w:rsidR="00000000" w:rsidRPr="00000000">
              <w:rPr>
                <w:rFonts w:ascii="Inter" w:cs="Inter" w:eastAsia="Inter" w:hAnsi="Inter"/>
                <w:color w:val="1f2933"/>
                <w:sz w:val="18"/>
                <w:szCs w:val="18"/>
                <w:rtl w:val="0"/>
              </w:rPr>
              <w:t xml:space="preserve">☐  FOLLOW THE NEXT UNCERTAINTY</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80.0" w:type="dxa"/>
              <w:bottom w:w="80.0" w:type="dxa"/>
            </w:tcMar>
          </w:tcPr>
          <w:p w:rsidR="00000000" w:rsidDel="00000000" w:rsidP="00000000" w:rsidRDefault="00000000" w:rsidRPr="00000000" w14:paraId="00000478">
            <w:pPr>
              <w:spacing w:after="0" w:lineRule="auto"/>
              <w:rPr/>
            </w:pPr>
            <w:r w:rsidDel="00000000" w:rsidR="00000000" w:rsidRPr="00000000">
              <w:rPr>
                <w:rFonts w:ascii="Inter" w:cs="Inter" w:eastAsia="Inter" w:hAnsi="Inter"/>
                <w:color w:val="1f2933"/>
                <w:sz w:val="18"/>
                <w:szCs w:val="18"/>
                <w:rtl w:val="0"/>
              </w:rPr>
              <w:t xml:space="preserve">☐  HAND IT OFF</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80.0" w:type="dxa"/>
              <w:bottom w:w="80.0" w:type="dxa"/>
            </w:tcMar>
          </w:tcPr>
          <w:p w:rsidR="00000000" w:rsidDel="00000000" w:rsidP="00000000" w:rsidRDefault="00000000" w:rsidRPr="00000000" w14:paraId="00000479">
            <w:pPr>
              <w:spacing w:after="0" w:lineRule="auto"/>
              <w:rPr/>
            </w:pPr>
            <w:r w:rsidDel="00000000" w:rsidR="00000000" w:rsidRPr="00000000">
              <w:rPr>
                <w:rFonts w:ascii="Inter" w:cs="Inter" w:eastAsia="Inter" w:hAnsi="Inter"/>
                <w:color w:val="1f2933"/>
                <w:sz w:val="18"/>
                <w:szCs w:val="18"/>
                <w:rtl w:val="0"/>
              </w:rPr>
              <w:t xml:space="preserve">☐  LEAVE IT BOUNDED</w:t>
            </w:r>
            <w:r w:rsidDel="00000000" w:rsidR="00000000" w:rsidRPr="00000000">
              <w:rPr>
                <w:rtl w:val="0"/>
              </w:rPr>
            </w:r>
          </w:p>
        </w:tc>
      </w:tr>
      <w:tr>
        <w:trPr>
          <w:cantSplit w:val="0"/>
          <w:tblHeader w:val="0"/>
        </w:trPr>
        <w:tc>
          <w:tcPr>
            <w:tcBorders>
              <w:top w:color="000000" w:space="0" w:sz="0" w:val="nil"/>
              <w:bottom w:color="000000" w:space="0" w:sz="0" w:val="nil"/>
            </w:tcBorders>
            <w:shd w:fill="f7f9fa" w:val="clear"/>
            <w:tcMar>
              <w:top w:w="80.0" w:type="dxa"/>
              <w:bottom w:w="80.0" w:type="dxa"/>
            </w:tcMar>
          </w:tcPr>
          <w:p w:rsidR="00000000" w:rsidDel="00000000" w:rsidP="00000000" w:rsidRDefault="00000000" w:rsidRPr="00000000" w14:paraId="0000047A">
            <w:pPr>
              <w:spacing w:after="0" w:lineRule="auto"/>
              <w:rPr/>
            </w:pPr>
            <w:r w:rsidDel="00000000" w:rsidR="00000000" w:rsidRPr="00000000">
              <w:rPr>
                <w:rFonts w:ascii="Inter" w:cs="Inter" w:eastAsia="Inter" w:hAnsi="Inter"/>
                <w:color w:val="1f2933"/>
                <w:sz w:val="18"/>
                <w:szCs w:val="18"/>
                <w:rtl w:val="0"/>
              </w:rPr>
              <w:t xml:space="preserve">☐  REFRAME THE INQUIRY</w:t>
            </w:r>
            <w:r w:rsidDel="00000000" w:rsidR="00000000" w:rsidRPr="00000000">
              <w:rPr>
                <w:rtl w:val="0"/>
              </w:rPr>
            </w:r>
          </w:p>
        </w:tc>
      </w:tr>
      <w:tr>
        <w:trPr>
          <w:cantSplit w:val="1"/>
          <w:trHeight w:val="691" w:hRule="atLeast"/>
          <w:tblHeader w:val="0"/>
        </w:trPr>
        <w:tc>
          <w:tcPr>
            <w:tcBorders>
              <w:top w:color="d7dee3" w:space="0" w:sz="4" w:val="single"/>
              <w:bottom w:color="d7dee3" w:space="0" w:sz="4" w:val="single"/>
            </w:tcBorders>
            <w:shd w:fill="f7f9fa" w:val="clear"/>
            <w:tcMar>
              <w:top w:w="90.0" w:type="dxa"/>
              <w:bottom w:w="90.0" w:type="dxa"/>
            </w:tcMar>
            <w:vAlign w:val="center"/>
          </w:tcPr>
          <w:p w:rsidR="00000000" w:rsidDel="00000000" w:rsidP="00000000" w:rsidRDefault="00000000" w:rsidRPr="00000000" w14:paraId="0000047B">
            <w:pPr>
              <w:spacing w:after="0" w:lineRule="auto"/>
              <w:jc w:val="left"/>
              <w:rPr/>
            </w:pPr>
            <w:r w:rsidDel="00000000" w:rsidR="00000000" w:rsidRPr="00000000">
              <w:rPr>
                <w:rFonts w:ascii="Inter" w:cs="Inter" w:eastAsia="Inter" w:hAnsi="Inter"/>
                <w:b w:val="1"/>
                <w:bCs w:val="1"/>
                <w:color w:val="2f6f6b"/>
                <w:sz w:val="16"/>
                <w:szCs w:val="16"/>
                <w:rtl w:val="0"/>
              </w:rPr>
              <w:t xml:space="preserve">Reason:</w:t>
            </w:r>
            <w:r w:rsidDel="00000000" w:rsidR="00000000" w:rsidRPr="00000000">
              <w:rPr>
                <w:rtl w:val="0"/>
              </w:rPr>
            </w:r>
          </w:p>
        </w:tc>
        <w:tc>
          <w:tcPr>
            <w:tcBorders>
              <w:top w:color="d7dee3" w:space="0" w:sz="4" w:val="single"/>
              <w:bottom w:color="d7dee3" w:space="0" w:sz="4" w:val="single"/>
            </w:tcBorders>
            <w:tcMar>
              <w:top w:w="100.0" w:type="dxa"/>
              <w:bottom w:w="100.0" w:type="dxa"/>
            </w:tcMar>
          </w:tcPr>
          <w:p w:rsidR="00000000" w:rsidDel="00000000" w:rsidP="00000000" w:rsidRDefault="00000000" w:rsidRPr="00000000" w14:paraId="0000047C">
            <w:pPr>
              <w:spacing w:after="0" w:lineRule="auto"/>
              <w:rPr/>
            </w:pPr>
            <w:r w:rsidDel="00000000" w:rsidR="00000000" w:rsidRPr="00000000">
              <w:rPr>
                <w:rtl w:val="0"/>
              </w:rPr>
              <w:t xml:space="preserve"> </w:t>
            </w:r>
          </w:p>
        </w:tc>
      </w:tr>
    </w:tbl>
    <w:bookmarkStart w:colFirst="0" w:colLast="0" w:name="bookmark=id.it0e8fgy1rhn" w:id="74"/>
    <w:bookmarkEnd w:id="74"/>
    <w:p w:rsidR="00000000" w:rsidDel="00000000" w:rsidP="00000000" w:rsidRDefault="00000000" w:rsidRPr="00000000" w14:paraId="0000047D">
      <w:pPr>
        <w:pStyle w:val="Heading2"/>
        <w:keepNext w:val="1"/>
        <w:keepLines w:val="1"/>
        <w:pageBreakBefore w:val="1"/>
        <w:rPr/>
      </w:pPr>
      <w:r w:rsidDel="00000000" w:rsidR="00000000" w:rsidRPr="00000000">
        <w:rPr>
          <w:rtl w:val="0"/>
        </w:rPr>
        <w:t xml:space="preserve">EVIDENCE TO CARRY FORWARD — IF NEEDED</w:t>
      </w:r>
    </w:p>
    <w:tbl>
      <w:tblPr>
        <w:tblStyle w:val="Table32"/>
        <w:tblW w:w="999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97"/>
        <w:gridCol w:w="4997"/>
        <w:tblGridChange w:id="0">
          <w:tblGrid>
            <w:gridCol w:w="4997"/>
            <w:gridCol w:w="4997"/>
          </w:tblGrid>
        </w:tblGridChange>
      </w:tblGrid>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7E">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Originating guide / investigation: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7F">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0">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Established result - preserve verbatim:</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1">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2">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Evidence state: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3">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4">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Evidence / provenance: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5">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6">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Conditions / scope: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7">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8">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Important limits / unknowns:</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9">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A">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Next uncertainty or working hypothesis:</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B">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C">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Next guide or specialist domain:</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D">
            <w:pPr>
              <w:spacing w:after="0" w:before="0" w:line="240" w:lineRule="auto"/>
              <w:jc w:val="left"/>
              <w:rPr/>
            </w:pPr>
            <w:r w:rsidDel="00000000" w:rsidR="00000000" w:rsidRPr="00000000">
              <w:rPr>
                <w:rFonts w:ascii="Inter" w:cs="Inter" w:eastAsia="Inter" w:hAnsi="Inter"/>
                <w:b w:val="0"/>
                <w:bCs w:val="0"/>
                <w:color w:val="1f2933"/>
                <w:sz w:val="15"/>
                <w:szCs w:val="15"/>
                <w:rtl w:val="0"/>
              </w:rPr>
              <w:t xml:space="preserve">AI Visibility / Information Design / Business Impact / Product / Research / Operations / Finance / Legal / other</w:t>
            </w: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8E">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Decision the next answer must help make:</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8F">
            <w:pPr>
              <w:spacing w:after="0" w:before="0" w:line="240" w:lineRule="auto"/>
              <w:jc w:val="left"/>
              <w:rPr/>
            </w:pPr>
            <w:r w:rsidDel="00000000" w:rsidR="00000000" w:rsidRPr="00000000">
              <w:rPr>
                <w:rtl w:val="0"/>
              </w:rPr>
            </w:r>
          </w:p>
        </w:tc>
      </w:tr>
      <w:tr>
        <w:trPr>
          <w:cantSplit w:val="0"/>
          <w:tblHeader w:val="0"/>
        </w:trPr>
        <w:tc>
          <w:tcPr>
            <w:tcBorders>
              <w:top w:color="c7d4dc" w:space="0" w:sz="4" w:val="single"/>
              <w:bottom w:color="c7d4dc" w:space="0" w:sz="4" w:val="single"/>
            </w:tcBorders>
            <w:shd w:fill="eef3f6" w:val="clear"/>
            <w:tcMar>
              <w:top w:w="115.0" w:type="dxa"/>
              <w:bottom w:w="115.0" w:type="dxa"/>
            </w:tcMar>
            <w:vAlign w:val="center"/>
          </w:tcPr>
          <w:p w:rsidR="00000000" w:rsidDel="00000000" w:rsidP="00000000" w:rsidRDefault="00000000" w:rsidRPr="00000000" w14:paraId="00000490">
            <w:pPr>
              <w:spacing w:after="0" w:before="0" w:line="240" w:lineRule="auto"/>
              <w:jc w:val="left"/>
              <w:rPr/>
            </w:pPr>
            <w:r w:rsidDel="00000000" w:rsidR="00000000" w:rsidRPr="00000000">
              <w:rPr>
                <w:rFonts w:ascii="Inter" w:cs="Inter" w:eastAsia="Inter" w:hAnsi="Inter"/>
                <w:b w:val="1"/>
                <w:bCs w:val="1"/>
                <w:color w:val="2f6f6b"/>
                <w:sz w:val="15"/>
                <w:szCs w:val="15"/>
                <w:rtl w:val="0"/>
              </w:rPr>
              <w:t xml:space="preserve">Why further work is justified:</w:t>
            </w:r>
            <w:r w:rsidDel="00000000" w:rsidR="00000000" w:rsidRPr="00000000">
              <w:rPr>
                <w:rtl w:val="0"/>
              </w:rPr>
            </w:r>
          </w:p>
        </w:tc>
        <w:tc>
          <w:tcPr>
            <w:tcBorders>
              <w:top w:color="c7d4dc" w:space="0" w:sz="4" w:val="single"/>
              <w:bottom w:color="c7d4dc" w:space="0" w:sz="4" w:val="single"/>
            </w:tcBorders>
            <w:shd w:fill="ffffff" w:val="clear"/>
            <w:tcMar>
              <w:top w:w="115.0" w:type="dxa"/>
              <w:bottom w:w="115.0" w:type="dxa"/>
            </w:tcMar>
            <w:vAlign w:val="center"/>
          </w:tcPr>
          <w:p w:rsidR="00000000" w:rsidDel="00000000" w:rsidP="00000000" w:rsidRDefault="00000000" w:rsidRPr="00000000" w14:paraId="00000491">
            <w:pPr>
              <w:spacing w:after="0" w:before="0" w:line="240" w:lineRule="auto"/>
              <w:jc w:val="left"/>
              <w:rPr/>
            </w:pPr>
            <w:r w:rsidDel="00000000" w:rsidR="00000000" w:rsidRPr="00000000">
              <w:rPr>
                <w:rtl w:val="0"/>
              </w:rPr>
            </w:r>
          </w:p>
        </w:tc>
      </w:tr>
    </w:tbl>
    <w:p w:rsidR="00000000" w:rsidDel="00000000" w:rsidP="00000000" w:rsidRDefault="00000000" w:rsidRPr="00000000" w14:paraId="00000492">
      <w:pPr>
        <w:keepLines w:val="1"/>
        <w:pBdr>
          <w:left w:color="2f6f6b" w:space="8" w:sz="18" w:val="single"/>
        </w:pBdr>
        <w:shd w:fill="eef3f6" w:val="clear"/>
        <w:spacing w:after="80" w:before="80" w:line="252.00000000000003" w:lineRule="auto"/>
        <w:ind w:left="173" w:right="72" w:firstLine="0"/>
        <w:rPr/>
      </w:pPr>
      <w:r w:rsidDel="00000000" w:rsidR="00000000" w:rsidRPr="00000000">
        <w:rPr>
          <w:rFonts w:ascii="Inter" w:cs="Inter" w:eastAsia="Inter" w:hAnsi="Inter"/>
          <w:b w:val="1"/>
          <w:bCs w:val="1"/>
          <w:color w:val="2f6f6b"/>
          <w:sz w:val="18"/>
          <w:szCs w:val="18"/>
          <w:rtl w:val="0"/>
        </w:rPr>
        <w:t xml:space="preserve">HANDOFF RULE</w:t>
      </w:r>
      <w:r w:rsidDel="00000000" w:rsidR="00000000" w:rsidRPr="00000000">
        <w:rPr>
          <w:rFonts w:ascii="Inter" w:cs="Inter" w:eastAsia="Inter" w:hAnsi="Inter"/>
          <w:color w:val="1f2933"/>
          <w:sz w:val="18"/>
          <w:szCs w:val="18"/>
          <w:rtl w:val="0"/>
        </w:rPr>
        <w:t xml:space="preserve">  A handoff begins a new question. It does not add another conclusion to the originating investigation. Copy the established result without rewriting it; enter the hypothesis as an uncertainty to investigate.</w:t>
      </w:r>
      <w:r w:rsidDel="00000000" w:rsidR="00000000" w:rsidRPr="00000000">
        <w:rPr>
          <w:rtl w:val="0"/>
        </w:rPr>
      </w:r>
    </w:p>
    <w:bookmarkStart w:colFirst="0" w:colLast="0" w:name="bookmark=id.v95qnd73ywor" w:id="75"/>
    <w:bookmarkEnd w:id="75"/>
    <w:p w:rsidR="00000000" w:rsidDel="00000000" w:rsidP="00000000" w:rsidRDefault="00000000" w:rsidRPr="00000000" w14:paraId="00000493">
      <w:pPr>
        <w:pStyle w:val="Heading1"/>
        <w:keepNext w:val="1"/>
        <w:keepLines w:val="1"/>
        <w:rPr/>
      </w:pPr>
      <w:r w:rsidDel="00000000" w:rsidR="00000000" w:rsidRPr="00000000">
        <w:rPr>
          <w:rtl w:val="0"/>
        </w:rPr>
        <w:t xml:space="preserve">METHODS AND LINEAGE</w:t>
      </w:r>
    </w:p>
    <w:p w:rsidR="00000000" w:rsidDel="00000000" w:rsidP="00000000" w:rsidRDefault="00000000" w:rsidRPr="00000000" w14:paraId="00000494">
      <w:pPr>
        <w:rPr/>
      </w:pPr>
      <w:r w:rsidDel="00000000" w:rsidR="00000000" w:rsidRPr="00000000">
        <w:rPr>
          <w:rtl w:val="0"/>
        </w:rPr>
        <w:t xml:space="preserve">This guide combines established practices rather than inventing substitutes for them.</w:t>
      </w:r>
    </w:p>
    <w:p w:rsidR="00000000" w:rsidDel="00000000" w:rsidP="00000000" w:rsidRDefault="00000000" w:rsidRPr="00000000" w14:paraId="00000495">
      <w:pPr>
        <w:rPr/>
      </w:pPr>
      <w:r w:rsidDel="00000000" w:rsidR="00000000" w:rsidRPr="00000000">
        <w:rPr>
          <w:rtl w:val="0"/>
        </w:rPr>
        <w:t xml:space="preserve">PROGRAM AND PROCESS EVALUATION provide the broad methodological home: focus the question, understand context, gather credible evidence, support conclusions, and use findings for decisions.</w:t>
      </w:r>
    </w:p>
    <w:p w:rsidR="00000000" w:rsidDel="00000000" w:rsidP="00000000" w:rsidRDefault="00000000" w:rsidRPr="00000000" w14:paraId="00000496">
      <w:pPr>
        <w:rPr/>
      </w:pPr>
      <w:r w:rsidDel="00000000" w:rsidR="00000000" w:rsidRPr="00000000">
        <w:rPr>
          <w:rtl w:val="0"/>
        </w:rPr>
        <w:t xml:space="preserve">THEORY-BASED EVALUATION AND CONTRIBUTION ANALYSIS inform working explanations, expected pathways, alternative explanations, and bounded contribution claims.</w:t>
      </w:r>
    </w:p>
    <w:p w:rsidR="00000000" w:rsidDel="00000000" w:rsidP="00000000" w:rsidRDefault="00000000" w:rsidRPr="00000000" w14:paraId="00000497">
      <w:pPr>
        <w:rPr/>
      </w:pPr>
      <w:r w:rsidDel="00000000" w:rsidR="00000000" w:rsidRPr="00000000">
        <w:rPr>
          <w:rtl w:val="0"/>
        </w:rPr>
        <w:t xml:space="preserve">BENEFITS REALIZATION MANAGEMENT informs the distinction between a close result and an organizational benefit that is actually realized, including benefit ownership, baselines, meaningful thresholds, dependencies, disbenefits, and sustainment when those matter.</w:t>
      </w:r>
    </w:p>
    <w:p w:rsidR="00000000" w:rsidDel="00000000" w:rsidP="00000000" w:rsidRDefault="00000000" w:rsidRPr="00000000" w14:paraId="00000498">
      <w:pPr>
        <w:rPr/>
      </w:pPr>
      <w:r w:rsidDel="00000000" w:rsidR="00000000" w:rsidRPr="00000000">
        <w:rPr>
          <w:rtl w:val="0"/>
        </w:rPr>
        <w:t xml:space="preserve">IMPROVEMENT SCIENCE informs bounded tests of change and balancing measures when improving one part of a system could make another worse.</w:t>
      </w:r>
    </w:p>
    <w:p w:rsidR="00000000" w:rsidDel="00000000" w:rsidP="00000000" w:rsidRDefault="00000000" w:rsidRPr="00000000" w14:paraId="00000499">
      <w:pPr>
        <w:rPr/>
      </w:pPr>
      <w:r w:rsidDel="00000000" w:rsidR="00000000" w:rsidRPr="00000000">
        <w:rPr>
          <w:rtl w:val="0"/>
        </w:rPr>
        <w:t xml:space="preserve">DECISION ANALYSIS AND VALUE-OF-INFORMATION REASONING inform the governor question: would a better answer materially change what we do enough to justify more evidence?</w:t>
      </w:r>
    </w:p>
    <w:p w:rsidR="00000000" w:rsidDel="00000000" w:rsidP="00000000" w:rsidRDefault="00000000" w:rsidRPr="00000000" w14:paraId="0000049A">
      <w:pPr>
        <w:rPr/>
      </w:pPr>
      <w:r w:rsidDel="00000000" w:rsidR="00000000" w:rsidRPr="00000000">
        <w:rPr>
          <w:rtl w:val="0"/>
        </w:rPr>
        <w:t xml:space="preserve">MANAGERIAL ACCOUNTING AND RESOURCE-CAPACITY ANALYSIS inform the separation of workload reduction, available capacity, redeployment, changed cost, and actual cash savings.</w:t>
      </w:r>
    </w:p>
    <w:p w:rsidR="00000000" w:rsidDel="00000000" w:rsidP="00000000" w:rsidRDefault="00000000" w:rsidRPr="00000000" w14:paraId="0000049B">
      <w:pPr>
        <w:rPr/>
      </w:pPr>
      <w:r w:rsidDel="00000000" w:rsidR="00000000" w:rsidRPr="00000000">
        <w:rPr>
          <w:rtl w:val="0"/>
        </w:rPr>
        <w:t xml:space="preserve">CUSTOMER ECONOMICS AND MARKETING ACCOUNTABILITY inform customer lifetime value, customer profitability, cost-to-serve, and the connection between intermediate results and financial performance.</w:t>
      </w:r>
    </w:p>
    <w:p w:rsidR="00000000" w:rsidDel="00000000" w:rsidP="00000000" w:rsidRDefault="00000000" w:rsidRPr="00000000" w14:paraId="0000049C">
      <w:pPr>
        <w:rPr/>
      </w:pPr>
      <w:r w:rsidDel="00000000" w:rsidR="00000000" w:rsidRPr="00000000">
        <w:rPr>
          <w:rtl w:val="0"/>
        </w:rPr>
        <w:t xml:space="preserve">This guide translates selected pieces of those disciplines for Search, Content, and related practitioners. When the question requires formal economic evaluation, experimental design, causal-effect estimation, accounting judgment, legal interpretation, or another specialist method, take the bounded result and question to that discipline.</w:t>
      </w:r>
    </w:p>
    <w:bookmarkStart w:colFirst="0" w:colLast="0" w:name="bookmark=id.blb4f8yfduh" w:id="76"/>
    <w:bookmarkEnd w:id="76"/>
    <w:p w:rsidR="00000000" w:rsidDel="00000000" w:rsidP="00000000" w:rsidRDefault="00000000" w:rsidRPr="00000000" w14:paraId="0000049D">
      <w:pPr>
        <w:pStyle w:val="Heading1"/>
        <w:keepNext w:val="1"/>
        <w:keepLines w:val="1"/>
        <w:rPr/>
      </w:pPr>
      <w:r w:rsidDel="00000000" w:rsidR="00000000" w:rsidRPr="00000000">
        <w:rPr>
          <w:rtl w:val="0"/>
        </w:rPr>
        <w:t xml:space="preserve">SOURCES</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71" w:lineRule="auto"/>
        <w:ind w:left="0" w:right="0" w:firstLine="0"/>
        <w:jc w:val="left"/>
        <w:rPr>
          <w:rFonts w:ascii="Inter" w:cs="Inter" w:eastAsia="Inter" w:hAnsi="Inter"/>
          <w:b w:val="0"/>
          <w:bCs w:val="0"/>
          <w:i w:val="0"/>
          <w:iCs w:val="0"/>
          <w:smallCaps w:val="0"/>
          <w:strike w:val="0"/>
          <w:color w:val="5f6b76"/>
          <w:sz w:val="19"/>
          <w:szCs w:val="19"/>
          <w:u w:val="none"/>
          <w:shd w:fill="auto" w:val="clear"/>
          <w:vertAlign w:val="baseline"/>
        </w:rPr>
      </w:pPr>
      <w:r w:rsidDel="00000000" w:rsidR="00000000" w:rsidRPr="00000000">
        <w:rPr>
          <w:rFonts w:ascii="Inter" w:cs="Inter" w:eastAsia="Inter" w:hAnsi="Inter"/>
          <w:b w:val="0"/>
          <w:bCs w:val="0"/>
          <w:i w:val="0"/>
          <w:iCs w:val="0"/>
          <w:smallCaps w:val="0"/>
          <w:strike w:val="0"/>
          <w:color w:val="5f6b76"/>
          <w:sz w:val="19"/>
          <w:szCs w:val="19"/>
          <w:u w:val="none"/>
          <w:shd w:fill="auto" w:val="clear"/>
          <w:vertAlign w:val="baseline"/>
          <w:rtl w:val="0"/>
        </w:rPr>
        <w:t xml:space="preserve">Selected sources for the method are grouped by lineage. Customer Relationship Economics sources appear at the end of Appendix A.</w:t>
      </w:r>
    </w:p>
    <w:p w:rsidR="00000000" w:rsidDel="00000000" w:rsidP="00000000" w:rsidRDefault="00000000" w:rsidRPr="00000000" w14:paraId="0000049F">
      <w:pPr>
        <w:pStyle w:val="Heading3"/>
        <w:keepNext w:val="1"/>
        <w:keepLines w:val="1"/>
        <w:rPr/>
      </w:pPr>
      <w:r w:rsidDel="00000000" w:rsidR="00000000" w:rsidRPr="00000000">
        <w:rPr>
          <w:rtl w:val="0"/>
        </w:rPr>
        <w:t xml:space="preserve">PROGRAM AND PROCESS EVALUATION</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Kidder, D. P., et al. (2024). CDC Program Evaluation Framework, 2024. MMWR Recommendations and Reports, 73(6). </w:t>
      </w:r>
      <w:hyperlink r:id="rId7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Patton, M. Q. (2008). Utilization-Focused Evaluation (4th ed.). Sage. </w:t>
      </w:r>
      <w:hyperlink r:id="rId7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2">
      <w:pPr>
        <w:pStyle w:val="Heading3"/>
        <w:keepNext w:val="1"/>
        <w:keepLines w:val="1"/>
        <w:rPr/>
      </w:pPr>
      <w:r w:rsidDel="00000000" w:rsidR="00000000" w:rsidRPr="00000000">
        <w:rPr>
          <w:rtl w:val="0"/>
        </w:rPr>
        <w:t xml:space="preserve">THEORY-BASED EVALUATION AND CONTRIBUTION ANALYSIS</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Weiss, C. H. (1995). Nothing as practical as good theory: Exploring theory-based evaluation for comprehensive community initiatives for children and families. In Connell, J. P., et al. (Eds.), New Approaches to Evaluating Community Initiatives. Aspen Institute. </w:t>
      </w:r>
      <w:hyperlink r:id="rId8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Funnell, S. C., &amp; Rogers, P. J. (2011). Purposeful Program Theory: Effective Use of Theories of Change and Logic Models. Jossey-Bass. </w:t>
      </w:r>
      <w:hyperlink r:id="rId8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Mayne, J. (2012). Contribution analysis: Coming of age? Evaluation, 18(3). </w:t>
      </w:r>
      <w:hyperlink r:id="rId8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6">
      <w:pPr>
        <w:pStyle w:val="Heading3"/>
        <w:keepNext w:val="1"/>
        <w:keepLines w:val="1"/>
        <w:rPr/>
      </w:pPr>
      <w:r w:rsidDel="00000000" w:rsidR="00000000" w:rsidRPr="00000000">
        <w:rPr>
          <w:rtl w:val="0"/>
        </w:rPr>
        <w:t xml:space="preserve">BENEFITS REALIZATION MANAGEMENT</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Bradley, G. (2010). Benefit Realisation Management: A Practical Guide to Achieving Benefits Through Change (2nd ed.). Gower. </w:t>
      </w:r>
      <w:hyperlink r:id="rId8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Ward, J., &amp; Daniel, E. (2012). Benefits Management: How to Increase the Business Value of Your IT Projects (2nd ed.). Wiley. </w:t>
      </w:r>
      <w:hyperlink r:id="rId8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Project Management Institute. (2019). Benefits Realization Management: A Practice Guide. PMI. </w:t>
      </w:r>
      <w:hyperlink r:id="rId8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A">
      <w:pPr>
        <w:pStyle w:val="Heading3"/>
        <w:keepNext w:val="1"/>
        <w:keepLines w:val="1"/>
        <w:rPr/>
      </w:pPr>
      <w:r w:rsidDel="00000000" w:rsidR="00000000" w:rsidRPr="00000000">
        <w:rPr>
          <w:rtl w:val="0"/>
        </w:rPr>
        <w:t xml:space="preserve">IMPROVEMENT SCIENCE</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Langley, G. J., Moen, R. D., Nolan, K. M., Nolan, T. W., Norman, C. L., &amp; Provost, L. P. (2009). The Improvement Guide: A Practical Approach to Enhancing Organizational Performance (2nd ed.). Jossey-Bass. </w:t>
      </w:r>
      <w:hyperlink r:id="rId8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Provost, L. P., &amp; Murray, S. K. (2011). The Health Care Data Guide: Learning from Data for Improvement. Jossey-Bass. </w:t>
      </w:r>
      <w:hyperlink r:id="rId8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D">
      <w:pPr>
        <w:pStyle w:val="Heading3"/>
        <w:keepNext w:val="1"/>
        <w:keepLines w:val="1"/>
        <w:rPr/>
      </w:pPr>
      <w:r w:rsidDel="00000000" w:rsidR="00000000" w:rsidRPr="00000000">
        <w:rPr>
          <w:rtl w:val="0"/>
        </w:rPr>
        <w:t xml:space="preserve">DECISION ANALYSIS AND VALUE OF INFORMATION</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Howard, R. A. (1966). Information value theory. IEEE Transactions on Systems Science and Cybernetics, SSC-2(1), 22–26. </w:t>
      </w:r>
      <w:hyperlink r:id="rId8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Raiffa, H. (1968). Decision Analysis: Introductory Lectures on Choices under Uncertainty. Addison-Wesley. </w:t>
      </w:r>
      <w:hyperlink r:id="rId8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Hubbard, D. W. (2014). How to Measure Anything: Finding the Value of Intangibles in Business (3rd ed.). Wiley. </w:t>
      </w:r>
      <w:hyperlink r:id="rId9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1">
      <w:pPr>
        <w:pStyle w:val="Heading3"/>
        <w:keepNext w:val="1"/>
        <w:keepLines w:val="1"/>
        <w:rPr/>
      </w:pPr>
      <w:r w:rsidDel="00000000" w:rsidR="00000000" w:rsidRPr="00000000">
        <w:rPr>
          <w:rtl w:val="0"/>
        </w:rPr>
        <w:t xml:space="preserve">MANAGERIAL ACCOUNTING AND RESOURCE-CAPACITY ANALYSIS</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Cooper, R., &amp; Kaplan, R. S. (1991). Profit priorities from activity-based costing. Harvard Business Review, May–June. </w:t>
      </w:r>
      <w:hyperlink r:id="rId9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Cooper, R., &amp; Kaplan, R. S. (1992). Activity-based systems: Measuring the costs of resource usage. Accounting Horizons, 6(3), 1–13. </w:t>
      </w:r>
      <w:hyperlink r:id="rId92">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Kaplan, R. S., &amp; Anderson, S. R. (2007). Time-Driven Activity-Based Costing: A Simpler and More Powerful Path to Higher Profits. Harvard Business School Press. </w:t>
      </w:r>
      <w:hyperlink r:id="rId93">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Kaplan, R. S., &amp; Narayanan, V. G. (2001). Measuring and managing customer profitability. Journal of Cost Management, 15(5), 5–15. </w:t>
      </w:r>
      <w:hyperlink r:id="rId94">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6">
      <w:pPr>
        <w:pStyle w:val="Heading3"/>
        <w:keepNext w:val="1"/>
        <w:keepLines w:val="1"/>
        <w:rPr/>
      </w:pPr>
      <w:r w:rsidDel="00000000" w:rsidR="00000000" w:rsidRPr="00000000">
        <w:rPr>
          <w:rtl w:val="0"/>
        </w:rPr>
        <w:t xml:space="preserve">CUSTOMER ECONOMICS AND MARKETING ACCOUNTABILITY</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Gupta, S., &amp; Lehmann, D. R. (2005). Managing Customers as Investments: The Strategic Value of Customers in the Long Run. Wharton School Publishing. </w:t>
      </w:r>
      <w:hyperlink r:id="rId95">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Rust, R. T., Lemon, K. N., &amp; Zeithaml, V. A. (2004). Return on marketing: Using customer equity to focus marketing strategy. Journal of Marketing, 68(1), 109–127. </w:t>
      </w:r>
      <w:hyperlink r:id="rId96">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Ambler, T. (2003). Marketing and the Bottom Line: The Marketing Metrics to Pump Up Cash Flow (2nd ed.). FT Prentice Hall. </w:t>
      </w:r>
      <w:hyperlink r:id="rId97">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Hanssens, D. M., &amp; Pauwels, K. H. (2016). Demonstrating the value of marketing. Journal of Marketing, 80(6), 173–190. </w:t>
      </w:r>
      <w:hyperlink r:id="rId98">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Marketing Accountability Standards Board. Marketing Metric Audit Protocol. </w:t>
      </w:r>
      <w:hyperlink r:id="rId99">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C">
      <w:pPr>
        <w:pStyle w:val="Heading3"/>
        <w:keepNext w:val="1"/>
        <w:keepLines w:val="1"/>
        <w:rPr/>
      </w:pPr>
      <w:r w:rsidDel="00000000" w:rsidR="00000000" w:rsidRPr="00000000">
        <w:rPr>
          <w:rtl w:val="0"/>
        </w:rPr>
        <w:t xml:space="preserve">CITATION LABS PRECEDENTS</w:t>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French, G., Wirth, J., &amp; Arnett, M. (2026, February 20). Yes, AI rank is trackable: Results from 4,579 buyer prompts. Citation Labs. </w:t>
      </w:r>
      <w:hyperlink r:id="rId100">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French, G., &amp; Wirth, J. (2026, March 13). Measuring 3rd-party influence on AI answers. Citation Labs. </w:t>
      </w:r>
      <w:hyperlink r:id="rId101">
        <w:r w:rsidDel="00000000" w:rsidR="00000000" w:rsidRPr="00000000">
          <w:rPr>
            <w:rFonts w:ascii="Inter" w:cs="Inter" w:eastAsia="Inter" w:hAnsi="Inter"/>
            <w:b w:val="0"/>
            <w:bCs w:val="0"/>
            <w:i w:val="0"/>
            <w:iCs w:val="0"/>
            <w:smallCaps w:val="0"/>
            <w:strike w:val="0"/>
            <w:color w:val="2f6f6b"/>
            <w:sz w:val="15"/>
            <w:szCs w:val="15"/>
            <w:u w:val="single"/>
            <w:shd w:fill="auto" w:val="clear"/>
            <w:vertAlign w:val="baseline"/>
            <w:rtl w:val="0"/>
          </w:rPr>
          <w:t xml:space="preserve">source</w:t>
        </w:r>
      </w:hyperlink>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29" w:before="0" w:line="240" w:lineRule="auto"/>
        <w:ind w:left="173" w:right="0" w:hanging="173"/>
        <w:jc w:val="left"/>
        <w:rPr>
          <w:rFonts w:ascii="Inter" w:cs="Inter" w:eastAsia="Inter" w:hAnsi="Inter"/>
          <w:b w:val="0"/>
          <w:bCs w:val="0"/>
          <w:i w:val="0"/>
          <w:iCs w:val="0"/>
          <w:smallCaps w:val="0"/>
          <w:strike w:val="0"/>
          <w:color w:val="1f2933"/>
          <w:sz w:val="15"/>
          <w:szCs w:val="15"/>
          <w:u w:val="none"/>
          <w:shd w:fill="auto" w:val="clear"/>
          <w:vertAlign w:val="baseline"/>
        </w:rPr>
      </w:pPr>
      <w:r w:rsidDel="00000000" w:rsidR="00000000" w:rsidRPr="00000000">
        <w:rPr>
          <w:rFonts w:ascii="Inter" w:cs="Inter" w:eastAsia="Inter" w:hAnsi="Inter"/>
          <w:b w:val="0"/>
          <w:bCs w:val="0"/>
          <w:i w:val="0"/>
          <w:iCs w:val="0"/>
          <w:smallCaps w:val="0"/>
          <w:strike w:val="0"/>
          <w:color w:val="1f2933"/>
          <w:sz w:val="15"/>
          <w:szCs w:val="15"/>
          <w:u w:val="none"/>
          <w:shd w:fill="auto" w:val="clear"/>
          <w:vertAlign w:val="baseline"/>
          <w:rtl w:val="0"/>
        </w:rPr>
        <w:t xml:space="preserve">THE CLICK AS OBSERVATION POINT SparkToro. (2026). In 2026, less than one third of Google searches still send a click. https://sparktoro.com/blog/in-2026-less-than-one-third-of-google-searches-still-send-a-click/ Pew Research Center. (2025, July 22). Google users are less likely to click on links when an AI summary appears in the results. https://www.pewresearch.org/short-reads/2025/07/22/google-users-are-less-likely-to-click-on-links-when-an-ai-summary-appears-in-the-results/ Indig, K., &amp; Johnson, A. The great decoupling. Growth Memo. https://www.growth-memo.com/p/the-great-decoupling</w:t>
      </w:r>
    </w:p>
    <w:bookmarkStart w:colFirst="0" w:colLast="0" w:name="bookmark=id.uwyspcn281bz" w:id="77"/>
    <w:bookmarkEnd w:id="77"/>
    <w:p w:rsidR="00000000" w:rsidDel="00000000" w:rsidP="00000000" w:rsidRDefault="00000000" w:rsidRPr="00000000" w14:paraId="000004C0">
      <w:pPr>
        <w:pStyle w:val="Heading1"/>
        <w:keepNext w:val="1"/>
        <w:keepLines w:val="1"/>
        <w:pageBreakBefore w:val="1"/>
        <w:rPr/>
      </w:pPr>
      <w:r w:rsidDel="00000000" w:rsidR="00000000" w:rsidRPr="00000000">
        <w:rPr>
          <w:rtl w:val="0"/>
        </w:rPr>
        <w:t xml:space="preserve">THE WHOLE PRACTICE</w:t>
      </w:r>
    </w:p>
    <w:tbl>
      <w:tblPr>
        <w:tblStyle w:val="Table33"/>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000000" w:space="0" w:sz="0" w:val="nil"/>
            </w:tcBorders>
            <w:shd w:fill="eef3f6" w:val="clear"/>
            <w:tcMar>
              <w:top w:w="90.0" w:type="dxa"/>
              <w:bottom w:w="90.0" w:type="dxa"/>
            </w:tcMar>
            <w:vAlign w:val="center"/>
          </w:tcPr>
          <w:p w:rsidR="00000000" w:rsidDel="00000000" w:rsidP="00000000" w:rsidRDefault="00000000" w:rsidRPr="00000000" w14:paraId="000004C1">
            <w:pPr>
              <w:spacing w:after="0" w:lineRule="auto"/>
              <w:jc w:val="left"/>
              <w:rPr/>
            </w:pPr>
            <w:r w:rsidDel="00000000" w:rsidR="00000000" w:rsidRPr="00000000">
              <w:rPr>
                <w:rFonts w:ascii="Inter" w:cs="Inter" w:eastAsia="Inter" w:hAnsi="Inter"/>
                <w:b w:val="1"/>
                <w:bCs w:val="1"/>
                <w:color w:val="2f6f6b"/>
                <w:sz w:val="16"/>
                <w:szCs w:val="16"/>
                <w:rtl w:val="0"/>
              </w:rPr>
              <w:t xml:space="preserve">LOOK WIDELY.</w:t>
            </w:r>
            <w:r w:rsidDel="00000000" w:rsidR="00000000" w:rsidRPr="00000000">
              <w:rPr>
                <w:rtl w:val="0"/>
              </w:rPr>
            </w:r>
          </w:p>
        </w:tc>
        <w:tc>
          <w:tcPr>
            <w:tcBorders>
              <w:top w:color="000000" w:space="0" w:sz="0" w:val="nil"/>
              <w:bottom w:color="000000" w:space="0" w:sz="0" w:val="nil"/>
            </w:tcBorders>
            <w:shd w:fill="f7f9fa" w:val="clear"/>
            <w:tcMar>
              <w:top w:w="90.0" w:type="dxa"/>
              <w:bottom w:w="90.0" w:type="dxa"/>
            </w:tcMar>
            <w:vAlign w:val="center"/>
          </w:tcPr>
          <w:p w:rsidR="00000000" w:rsidDel="00000000" w:rsidP="00000000" w:rsidRDefault="00000000" w:rsidRPr="00000000" w14:paraId="000004C2">
            <w:pPr>
              <w:spacing w:after="0" w:lineRule="auto"/>
              <w:jc w:val="left"/>
              <w:rPr/>
            </w:pPr>
            <w:r w:rsidDel="00000000" w:rsidR="00000000" w:rsidRPr="00000000">
              <w:rPr>
                <w:rFonts w:ascii="Inter" w:cs="Inter" w:eastAsia="Inter" w:hAnsi="Inter"/>
                <w:b w:val="0"/>
                <w:bCs w:val="0"/>
                <w:color w:val="1f2933"/>
                <w:sz w:val="17"/>
                <w:szCs w:val="17"/>
                <w:rtl w:val="0"/>
              </w:rPr>
              <w:t xml:space="preserve">Start wherever you can get close to something real.</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90.0" w:type="dxa"/>
              <w:bottom w:w="90.0" w:type="dxa"/>
            </w:tcMar>
            <w:vAlign w:val="center"/>
          </w:tcPr>
          <w:p w:rsidR="00000000" w:rsidDel="00000000" w:rsidP="00000000" w:rsidRDefault="00000000" w:rsidRPr="00000000" w14:paraId="000004C3">
            <w:pPr>
              <w:spacing w:after="0" w:lineRule="auto"/>
              <w:jc w:val="left"/>
              <w:rPr/>
            </w:pPr>
            <w:r w:rsidDel="00000000" w:rsidR="00000000" w:rsidRPr="00000000">
              <w:rPr>
                <w:rFonts w:ascii="Inter" w:cs="Inter" w:eastAsia="Inter" w:hAnsi="Inter"/>
                <w:b w:val="1"/>
                <w:bCs w:val="1"/>
                <w:color w:val="2f6f6b"/>
                <w:sz w:val="16"/>
                <w:szCs w:val="16"/>
                <w:rtl w:val="0"/>
              </w:rPr>
              <w:t xml:space="preserve">SPEC THE INQUIRY.</w:t>
            </w:r>
            <w:r w:rsidDel="00000000" w:rsidR="00000000" w:rsidRPr="00000000">
              <w:rPr>
                <w:rtl w:val="0"/>
              </w:rPr>
            </w:r>
          </w:p>
        </w:tc>
        <w:tc>
          <w:tcPr>
            <w:tcBorders>
              <w:top w:color="000000" w:space="0" w:sz="0" w:val="nil"/>
              <w:bottom w:color="000000" w:space="0" w:sz="0" w:val="nil"/>
            </w:tcBorders>
            <w:shd w:fill="f7f9fa" w:val="clear"/>
            <w:tcMar>
              <w:top w:w="90.0" w:type="dxa"/>
              <w:bottom w:w="90.0" w:type="dxa"/>
            </w:tcMar>
            <w:vAlign w:val="center"/>
          </w:tcPr>
          <w:p w:rsidR="00000000" w:rsidDel="00000000" w:rsidP="00000000" w:rsidRDefault="00000000" w:rsidRPr="00000000" w14:paraId="000004C4">
            <w:pPr>
              <w:spacing w:after="0" w:lineRule="auto"/>
              <w:jc w:val="left"/>
              <w:rPr/>
            </w:pPr>
            <w:r w:rsidDel="00000000" w:rsidR="00000000" w:rsidRPr="00000000">
              <w:rPr>
                <w:rFonts w:ascii="Inter" w:cs="Inter" w:eastAsia="Inter" w:hAnsi="Inter"/>
                <w:b w:val="0"/>
                <w:bCs w:val="0"/>
                <w:color w:val="1f2933"/>
                <w:sz w:val="17"/>
                <w:szCs w:val="17"/>
                <w:rtl w:val="0"/>
              </w:rPr>
              <w:t xml:space="preserve">What are we actually seeing? What consequential work is involved? Is information really an important part of the condition? What do we not know?</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90.0" w:type="dxa"/>
              <w:bottom w:w="90.0" w:type="dxa"/>
            </w:tcMar>
            <w:vAlign w:val="center"/>
          </w:tcPr>
          <w:p w:rsidR="00000000" w:rsidDel="00000000" w:rsidP="00000000" w:rsidRDefault="00000000" w:rsidRPr="00000000" w14:paraId="000004C5">
            <w:pPr>
              <w:spacing w:after="0" w:lineRule="auto"/>
              <w:jc w:val="left"/>
              <w:rPr/>
            </w:pPr>
            <w:r w:rsidDel="00000000" w:rsidR="00000000" w:rsidRPr="00000000">
              <w:rPr>
                <w:rFonts w:ascii="Inter" w:cs="Inter" w:eastAsia="Inter" w:hAnsi="Inter"/>
                <w:b w:val="1"/>
                <w:bCs w:val="1"/>
                <w:color w:val="2f6f6b"/>
                <w:sz w:val="16"/>
                <w:szCs w:val="16"/>
                <w:rtl w:val="0"/>
              </w:rPr>
              <w:t xml:space="preserve">FOLLOW THE UNCERTAINTY.</w:t>
            </w:r>
            <w:r w:rsidDel="00000000" w:rsidR="00000000" w:rsidRPr="00000000">
              <w:rPr>
                <w:rtl w:val="0"/>
              </w:rPr>
            </w:r>
          </w:p>
        </w:tc>
        <w:tc>
          <w:tcPr>
            <w:tcBorders>
              <w:top w:color="000000" w:space="0" w:sz="0" w:val="nil"/>
              <w:bottom w:color="000000" w:space="0" w:sz="0" w:val="nil"/>
            </w:tcBorders>
            <w:shd w:fill="f7f9fa" w:val="clear"/>
            <w:tcMar>
              <w:top w:w="90.0" w:type="dxa"/>
              <w:bottom w:w="90.0" w:type="dxa"/>
            </w:tcMar>
            <w:vAlign w:val="center"/>
          </w:tcPr>
          <w:p w:rsidR="00000000" w:rsidDel="00000000" w:rsidP="00000000" w:rsidRDefault="00000000" w:rsidRPr="00000000" w14:paraId="000004C6">
            <w:pPr>
              <w:spacing w:after="0" w:lineRule="auto"/>
              <w:jc w:val="left"/>
              <w:rPr/>
            </w:pPr>
            <w:r w:rsidDel="00000000" w:rsidR="00000000" w:rsidRPr="00000000">
              <w:rPr>
                <w:rFonts w:ascii="Inter" w:cs="Inter" w:eastAsia="Inter" w:hAnsi="Inter"/>
                <w:b w:val="0"/>
                <w:bCs w:val="0"/>
                <w:color w:val="1f2933"/>
                <w:sz w:val="17"/>
                <w:szCs w:val="17"/>
                <w:rtl w:val="0"/>
              </w:rPr>
              <w:t xml:space="preserve">Would a better answer change what we do? Who or what is closest to it? What is the lightest credible next step?</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90.0" w:type="dxa"/>
              <w:bottom w:w="90.0" w:type="dxa"/>
            </w:tcMar>
            <w:vAlign w:val="center"/>
          </w:tcPr>
          <w:p w:rsidR="00000000" w:rsidDel="00000000" w:rsidP="00000000" w:rsidRDefault="00000000" w:rsidRPr="00000000" w14:paraId="000004C7">
            <w:pPr>
              <w:spacing w:after="0" w:lineRule="auto"/>
              <w:jc w:val="left"/>
              <w:rPr/>
            </w:pPr>
            <w:r w:rsidDel="00000000" w:rsidR="00000000" w:rsidRPr="00000000">
              <w:rPr>
                <w:rFonts w:ascii="Inter" w:cs="Inter" w:eastAsia="Inter" w:hAnsi="Inter"/>
                <w:b w:val="1"/>
                <w:bCs w:val="1"/>
                <w:color w:val="2f6f6b"/>
                <w:sz w:val="16"/>
                <w:szCs w:val="16"/>
                <w:rtl w:val="0"/>
              </w:rPr>
              <w:t xml:space="preserve">LOCATE THE RESULT.</w:t>
            </w:r>
            <w:r w:rsidDel="00000000" w:rsidR="00000000" w:rsidRPr="00000000">
              <w:rPr>
                <w:rtl w:val="0"/>
              </w:rPr>
            </w:r>
          </w:p>
        </w:tc>
        <w:tc>
          <w:tcPr>
            <w:tcBorders>
              <w:top w:color="000000" w:space="0" w:sz="0" w:val="nil"/>
              <w:bottom w:color="000000" w:space="0" w:sz="0" w:val="nil"/>
            </w:tcBorders>
            <w:shd w:fill="f7f9fa" w:val="clear"/>
            <w:tcMar>
              <w:top w:w="90.0" w:type="dxa"/>
              <w:bottom w:w="90.0" w:type="dxa"/>
            </w:tcMar>
            <w:vAlign w:val="center"/>
          </w:tcPr>
          <w:p w:rsidR="00000000" w:rsidDel="00000000" w:rsidP="00000000" w:rsidRDefault="00000000" w:rsidRPr="00000000" w14:paraId="000004C8">
            <w:pPr>
              <w:spacing w:after="0" w:lineRule="auto"/>
              <w:jc w:val="left"/>
              <w:rPr/>
            </w:pPr>
            <w:r w:rsidDel="00000000" w:rsidR="00000000" w:rsidRPr="00000000">
              <w:rPr>
                <w:rFonts w:ascii="Inter" w:cs="Inter" w:eastAsia="Inter" w:hAnsi="Inter"/>
                <w:b w:val="0"/>
                <w:bCs w:val="0"/>
                <w:color w:val="1f2933"/>
                <w:sz w:val="17"/>
                <w:szCs w:val="17"/>
                <w:rtl w:val="0"/>
              </w:rPr>
              <w:t xml:space="preserve">What did we actually establish? What kind of result is it? What would another claim require?</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90.0" w:type="dxa"/>
              <w:bottom w:w="90.0" w:type="dxa"/>
            </w:tcMar>
            <w:vAlign w:val="center"/>
          </w:tcPr>
          <w:p w:rsidR="00000000" w:rsidDel="00000000" w:rsidP="00000000" w:rsidRDefault="00000000" w:rsidRPr="00000000" w14:paraId="000004C9">
            <w:pPr>
              <w:spacing w:after="0" w:lineRule="auto"/>
              <w:jc w:val="left"/>
              <w:rPr/>
            </w:pPr>
            <w:r w:rsidDel="00000000" w:rsidR="00000000" w:rsidRPr="00000000">
              <w:rPr>
                <w:rFonts w:ascii="Inter" w:cs="Inter" w:eastAsia="Inter" w:hAnsi="Inter"/>
                <w:b w:val="1"/>
                <w:bCs w:val="1"/>
                <w:color w:val="2f6f6b"/>
                <w:sz w:val="16"/>
                <w:szCs w:val="16"/>
                <w:rtl w:val="0"/>
              </w:rPr>
              <w:t xml:space="preserve">IF WARRANTED, CHANGE SOMETHING.</w:t>
            </w:r>
            <w:r w:rsidDel="00000000" w:rsidR="00000000" w:rsidRPr="00000000">
              <w:rPr>
                <w:rtl w:val="0"/>
              </w:rPr>
            </w:r>
          </w:p>
        </w:tc>
        <w:tc>
          <w:tcPr>
            <w:tcBorders>
              <w:top w:color="000000" w:space="0" w:sz="0" w:val="nil"/>
              <w:bottom w:color="000000" w:space="0" w:sz="0" w:val="nil"/>
            </w:tcBorders>
            <w:shd w:fill="f7f9fa" w:val="clear"/>
            <w:tcMar>
              <w:top w:w="90.0" w:type="dxa"/>
              <w:bottom w:w="90.0" w:type="dxa"/>
            </w:tcMar>
            <w:vAlign w:val="center"/>
          </w:tcPr>
          <w:p w:rsidR="00000000" w:rsidDel="00000000" w:rsidP="00000000" w:rsidRDefault="00000000" w:rsidRPr="00000000" w14:paraId="000004CA">
            <w:pPr>
              <w:spacing w:after="0" w:lineRule="auto"/>
              <w:jc w:val="left"/>
              <w:rPr/>
            </w:pPr>
            <w:r w:rsidDel="00000000" w:rsidR="00000000" w:rsidRPr="00000000">
              <w:rPr>
                <w:rFonts w:ascii="Inter" w:cs="Inter" w:eastAsia="Inter" w:hAnsi="Inter"/>
                <w:b w:val="0"/>
                <w:bCs w:val="0"/>
                <w:color w:val="1f2933"/>
                <w:sz w:val="17"/>
                <w:szCs w:val="17"/>
                <w:rtl w:val="0"/>
              </w:rPr>
              <w:t xml:space="preserve">Make one bounded move. Decide in advance what would support, weaken, complicate, or harm the case. Learn from what happens.</w:t>
            </w:r>
            <w:r w:rsidDel="00000000" w:rsidR="00000000" w:rsidRPr="00000000">
              <w:rPr>
                <w:rtl w:val="0"/>
              </w:rPr>
            </w:r>
          </w:p>
        </w:tc>
      </w:tr>
      <w:tr>
        <w:trPr>
          <w:cantSplit w:val="0"/>
          <w:tblHeader w:val="0"/>
        </w:trPr>
        <w:tc>
          <w:tcPr>
            <w:tcBorders>
              <w:top w:color="000000" w:space="0" w:sz="0" w:val="nil"/>
              <w:bottom w:color="000000" w:space="0" w:sz="0" w:val="nil"/>
            </w:tcBorders>
            <w:shd w:fill="eef3f6" w:val="clear"/>
            <w:tcMar>
              <w:top w:w="90.0" w:type="dxa"/>
              <w:bottom w:w="90.0" w:type="dxa"/>
            </w:tcMar>
            <w:vAlign w:val="center"/>
          </w:tcPr>
          <w:p w:rsidR="00000000" w:rsidDel="00000000" w:rsidP="00000000" w:rsidRDefault="00000000" w:rsidRPr="00000000" w14:paraId="000004CB">
            <w:pPr>
              <w:spacing w:after="0" w:lineRule="auto"/>
              <w:jc w:val="left"/>
              <w:rPr/>
            </w:pPr>
            <w:r w:rsidDel="00000000" w:rsidR="00000000" w:rsidRPr="00000000">
              <w:rPr>
                <w:rFonts w:ascii="Inter" w:cs="Inter" w:eastAsia="Inter" w:hAnsi="Inter"/>
                <w:b w:val="1"/>
                <w:bCs w:val="1"/>
                <w:color w:val="2f6f6b"/>
                <w:sz w:val="16"/>
                <w:szCs w:val="16"/>
                <w:rtl w:val="0"/>
              </w:rPr>
              <w:t xml:space="preserve">STATE WHAT THE EVIDENCE SUPPORTS.</w:t>
            </w:r>
            <w:r w:rsidDel="00000000" w:rsidR="00000000" w:rsidRPr="00000000">
              <w:rPr>
                <w:rtl w:val="0"/>
              </w:rPr>
            </w:r>
          </w:p>
        </w:tc>
        <w:tc>
          <w:tcPr>
            <w:tcBorders>
              <w:top w:color="000000" w:space="0" w:sz="0" w:val="nil"/>
              <w:bottom w:color="000000" w:space="0" w:sz="0" w:val="nil"/>
            </w:tcBorders>
            <w:shd w:fill="f7f9fa" w:val="clear"/>
            <w:tcMar>
              <w:top w:w="90.0" w:type="dxa"/>
              <w:bottom w:w="90.0" w:type="dxa"/>
            </w:tcMar>
            <w:vAlign w:val="center"/>
          </w:tcPr>
          <w:p w:rsidR="00000000" w:rsidDel="00000000" w:rsidP="00000000" w:rsidRDefault="00000000" w:rsidRPr="00000000" w14:paraId="000004CC">
            <w:pPr>
              <w:spacing w:after="0" w:lineRule="auto"/>
              <w:jc w:val="left"/>
              <w:rPr/>
            </w:pPr>
            <w:r w:rsidDel="00000000" w:rsidR="00000000" w:rsidRPr="00000000">
              <w:rPr>
                <w:rFonts w:ascii="Inter" w:cs="Inter" w:eastAsia="Inter" w:hAnsi="Inter"/>
                <w:b w:val="0"/>
                <w:bCs w:val="0"/>
                <w:color w:val="1f2933"/>
                <w:sz w:val="17"/>
                <w:szCs w:val="17"/>
                <w:rtl w:val="0"/>
              </w:rPr>
              <w:t xml:space="preserve">Use the result. Follow another uncertainty. Hand it off. Leave it bounded. Reframe.</w:t>
            </w:r>
            <w:r w:rsidDel="00000000" w:rsidR="00000000" w:rsidRPr="00000000">
              <w:rPr>
                <w:rtl w:val="0"/>
              </w:rPr>
            </w:r>
          </w:p>
        </w:tc>
      </w:tr>
    </w:tbl>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60" w:line="252.00000000000003" w:lineRule="auto"/>
        <w:ind w:left="0" w:right="0" w:firstLine="0"/>
        <w:jc w:val="center"/>
        <w:rPr>
          <w:rFonts w:ascii="Inter" w:cs="Inter" w:eastAsia="Inter" w:hAnsi="Inter"/>
          <w:b w:val="1"/>
          <w:bCs w:val="1"/>
          <w:i w:val="0"/>
          <w:iCs w:val="0"/>
          <w:smallCaps w:val="0"/>
          <w:strike w:val="0"/>
          <w:color w:val="173b57"/>
          <w:sz w:val="27"/>
          <w:szCs w:val="27"/>
          <w:u w:val="none"/>
          <w:shd w:fill="auto" w:val="clear"/>
          <w:vertAlign w:val="baseline"/>
        </w:rPr>
      </w:pPr>
      <w:r w:rsidDel="00000000" w:rsidR="00000000" w:rsidRPr="00000000">
        <w:rPr>
          <w:rFonts w:ascii="Inter" w:cs="Inter" w:eastAsia="Inter" w:hAnsi="Inter"/>
          <w:b w:val="1"/>
          <w:bCs w:val="1"/>
          <w:color w:val="173b57"/>
          <w:sz w:val="27"/>
          <w:szCs w:val="27"/>
          <w:rtl w:val="0"/>
        </w:rPr>
        <w:t xml:space="preserve">LOOK WIDELY. INVESTIGATE SERIOUSLY. CLAIM NARROWLY. COLLABORATE IN SERVICE TO THE CUSTOMER.</w:t>
      </w:r>
      <w:r w:rsidDel="00000000" w:rsidR="00000000" w:rsidRPr="00000000">
        <w:rPr>
          <w:rtl w:val="0"/>
        </w:rPr>
      </w:r>
    </w:p>
    <w:sectPr>
      <w:headerReference r:id="rId102" w:type="default"/>
      <w:headerReference r:id="rId103" w:type="first"/>
      <w:footerReference r:id="rId104" w:type="default"/>
      <w:footerReference r:id="rId105" w:type="first"/>
      <w:pgSz w:h="15840" w:w="12240" w:orient="portrait"/>
      <w:pgMar w:bottom="1008" w:top="1008" w:left="1123" w:right="1123" w:header="403"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35"/>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d7dee3" w:space="0" w:sz="5" w:val="single"/>
            <w:bottom w:color="000000" w:space="0" w:sz="0" w:val="nil"/>
          </w:tcBorders>
          <w:tcMar>
            <w:top w:w="50.0" w:type="dxa"/>
            <w:bottom w:w="0.0" w:type="dxa"/>
          </w:tcMar>
        </w:tcPr>
        <w:p w:rsidR="00000000" w:rsidDel="00000000" w:rsidP="00000000" w:rsidRDefault="00000000" w:rsidRPr="00000000" w14:paraId="000004D4">
          <w:pPr>
            <w:spacing w:after="0" w:lineRule="auto"/>
            <w:rPr/>
          </w:pPr>
          <w:r w:rsidDel="00000000" w:rsidR="00000000" w:rsidRPr="00000000">
            <w:rPr>
              <w:rFonts w:ascii="Inter" w:cs="Inter" w:eastAsia="Inter" w:hAnsi="Inter"/>
              <w:b w:val="1"/>
              <w:bCs w:val="1"/>
              <w:color w:val="5f6b76"/>
              <w:sz w:val="15"/>
              <w:szCs w:val="15"/>
              <w:rtl w:val="0"/>
            </w:rPr>
            <w:t xml:space="preserve">BUSINESS IMPACT</w:t>
          </w:r>
          <w:r w:rsidDel="00000000" w:rsidR="00000000" w:rsidRPr="00000000">
            <w:rPr>
              <w:rtl w:val="0"/>
            </w:rPr>
          </w:r>
        </w:p>
      </w:tc>
      <w:tc>
        <w:tcPr>
          <w:tcBorders>
            <w:top w:color="d7dee3" w:space="0" w:sz="5" w:val="single"/>
            <w:bottom w:color="000000" w:space="0" w:sz="0" w:val="nil"/>
          </w:tcBorders>
          <w:tcMar>
            <w:top w:w="50.0" w:type="dxa"/>
            <w:bottom w:w="0.0" w:type="dxa"/>
          </w:tcMar>
        </w:tcPr>
        <w:p w:rsidR="00000000" w:rsidDel="00000000" w:rsidP="00000000" w:rsidRDefault="00000000" w:rsidRPr="00000000" w14:paraId="000004D5">
          <w:pPr>
            <w:spacing w:after="0" w:lineRule="auto"/>
            <w:jc w:val="right"/>
            <w:rPr/>
          </w:pPr>
          <w:r w:rsidDel="00000000" w:rsidR="00000000" w:rsidRPr="00000000">
            <w:rPr>
              <w:rFonts w:ascii="Inter" w:cs="Inter" w:eastAsia="Inter" w:hAnsi="Inter"/>
              <w:color w:val="5f6b76"/>
              <w:sz w:val="17"/>
              <w:szCs w:val="17"/>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Inter" w:cs="Inter" w:eastAsia="Inter" w:hAnsi="Inter"/>
        <w:b w:val="1"/>
        <w:bCs w:val="1"/>
        <w:i w:val="0"/>
        <w:iCs w:val="0"/>
        <w:smallCaps w:val="0"/>
        <w:strike w:val="0"/>
        <w:color w:val="173b57"/>
        <w:sz w:val="27"/>
        <w:szCs w:val="27"/>
        <w:u w:val="none"/>
        <w:shd w:fill="auto" w:val="clear"/>
        <w:vertAlign w:val="baseline"/>
      </w:rPr>
    </w:pPr>
    <w:r w:rsidDel="00000000" w:rsidR="00000000" w:rsidRPr="00000000">
      <w:rPr>
        <w:rtl w:val="0"/>
      </w:rPr>
    </w:r>
  </w:p>
  <w:tbl>
    <w:tblPr>
      <w:tblStyle w:val="Table34"/>
      <w:tblW w:w="9994.0" w:type="dxa"/>
      <w:jc w:val="center"/>
      <w:tblLayout w:type="fixed"/>
      <w:tblLook w:val="0400"/>
    </w:tblPr>
    <w:tblGrid>
      <w:gridCol w:w="4997"/>
      <w:gridCol w:w="4997"/>
      <w:tblGridChange w:id="0">
        <w:tblGrid>
          <w:gridCol w:w="4997"/>
          <w:gridCol w:w="4997"/>
        </w:tblGrid>
      </w:tblGridChange>
    </w:tblGrid>
    <w:tr>
      <w:trPr>
        <w:cantSplit w:val="0"/>
        <w:tblHeader w:val="0"/>
      </w:trPr>
      <w:tc>
        <w:tcPr>
          <w:tcBorders>
            <w:top w:color="000000" w:space="0" w:sz="0" w:val="nil"/>
            <w:bottom w:color="d7dee3" w:space="0" w:sz="5" w:val="single"/>
          </w:tcBorders>
          <w:tcMar>
            <w:top w:w="0.0" w:type="dxa"/>
            <w:bottom w:w="40.0" w:type="dxa"/>
          </w:tcMar>
        </w:tcPr>
        <w:p w:rsidR="00000000" w:rsidDel="00000000" w:rsidP="00000000" w:rsidRDefault="00000000" w:rsidRPr="00000000" w14:paraId="000004CF">
          <w:pPr>
            <w:spacing w:after="0" w:lineRule="auto"/>
            <w:rPr/>
          </w:pPr>
          <w:r w:rsidDel="00000000" w:rsidR="00000000" w:rsidRPr="00000000">
            <w:rPr>
              <w:rFonts w:ascii="Inter" w:cs="Inter" w:eastAsia="Inter" w:hAnsi="Inter"/>
              <w:b w:val="1"/>
              <w:bCs w:val="1"/>
              <w:color w:val="5f6b76"/>
              <w:sz w:val="15"/>
              <w:szCs w:val="15"/>
              <w:rtl w:val="0"/>
            </w:rPr>
            <w:t xml:space="preserve">TRACING BUSINESS IMPACT BEYOND THE CLICK</w:t>
          </w:r>
          <w:r w:rsidDel="00000000" w:rsidR="00000000" w:rsidRPr="00000000">
            <w:rPr>
              <w:rtl w:val="0"/>
            </w:rPr>
          </w:r>
        </w:p>
      </w:tc>
      <w:tc>
        <w:tcPr>
          <w:tcBorders>
            <w:top w:color="000000" w:space="0" w:sz="0" w:val="nil"/>
            <w:bottom w:color="d7dee3" w:space="0" w:sz="5" w:val="single"/>
          </w:tcBorders>
          <w:tcMar>
            <w:top w:w="0.0" w:type="dxa"/>
            <w:bottom w:w="40.0" w:type="dxa"/>
          </w:tcMar>
        </w:tcPr>
        <w:p w:rsidR="00000000" w:rsidDel="00000000" w:rsidP="00000000" w:rsidRDefault="00000000" w:rsidRPr="00000000" w14:paraId="000004D0">
          <w:pPr>
            <w:spacing w:after="0" w:lineRule="auto"/>
            <w:jc w:val="right"/>
            <w:rPr/>
          </w:pPr>
          <w:r w:rsidDel="00000000" w:rsidR="00000000" w:rsidRPr="00000000">
            <w:rPr>
              <w:rFonts w:ascii="Inter" w:cs="Inter" w:eastAsia="Inter" w:hAnsi="Inter"/>
              <w:b w:val="1"/>
              <w:bCs w:val="1"/>
              <w:color w:val="5f6b76"/>
              <w:sz w:val="15"/>
              <w:szCs w:val="15"/>
              <w:rtl w:val="0"/>
            </w:rPr>
            <w:t xml:space="preserve">CITATION LABS FIELD GUIDE</w:t>
          </w:r>
          <w:r w:rsidDel="00000000" w:rsidR="00000000" w:rsidRPr="00000000">
            <w:rPr>
              <w:rtl w:val="0"/>
            </w:rPr>
          </w:r>
        </w:p>
      </w:tc>
    </w:tr>
  </w:tbl>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1f2933"/>
        <w:lang w:val="en"/>
      </w:rPr>
    </w:rPrDefault>
    <w:pPrDefault>
      <w:pPr>
        <w:spacing w:after="104"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360" w:lineRule="auto"/>
    </w:pPr>
    <w:rPr>
      <w:rFonts w:ascii="Inter" w:cs="Inter" w:eastAsia="Inter" w:hAnsi="Inter"/>
      <w:b w:val="1"/>
      <w:bCs w:val="1"/>
      <w:color w:val="173b57"/>
      <w:sz w:val="35"/>
      <w:szCs w:val="35"/>
    </w:rPr>
  </w:style>
  <w:style w:type="paragraph" w:styleId="Heading2">
    <w:name w:val="heading 2"/>
    <w:basedOn w:val="Normal"/>
    <w:next w:val="Normal"/>
    <w:pPr>
      <w:keepNext w:val="1"/>
      <w:keepLines w:val="1"/>
      <w:spacing w:after="110" w:before="280" w:lineRule="auto"/>
    </w:pPr>
    <w:rPr>
      <w:rFonts w:ascii="Inter" w:cs="Inter" w:eastAsia="Inter" w:hAnsi="Inter"/>
      <w:b w:val="1"/>
      <w:bCs w:val="1"/>
      <w:color w:val="173b57"/>
      <w:sz w:val="25"/>
      <w:szCs w:val="25"/>
    </w:rPr>
  </w:style>
  <w:style w:type="paragraph" w:styleId="Heading3">
    <w:name w:val="heading 3"/>
    <w:basedOn w:val="Normal"/>
    <w:next w:val="Normal"/>
    <w:pPr>
      <w:keepNext w:val="1"/>
      <w:keepLines w:val="1"/>
      <w:spacing w:after="60" w:before="180" w:lineRule="auto"/>
    </w:pPr>
    <w:rPr>
      <w:rFonts w:ascii="Inter" w:cs="Inter" w:eastAsia="Inter" w:hAnsi="Inter"/>
      <w:b w:val="1"/>
      <w:bCs w:val="1"/>
      <w:color w:val="2f6f6b"/>
      <w:sz w:val="20"/>
      <w:szCs w:val="20"/>
    </w:rPr>
  </w:style>
  <w:style w:type="paragraph" w:styleId="Heading4">
    <w:name w:val="heading 4"/>
    <w:basedOn w:val="Normal"/>
    <w:next w:val="Normal"/>
    <w:pPr>
      <w:keepNext w:val="1"/>
      <w:keepLines w:val="1"/>
      <w:spacing w:after="40" w:before="140" w:lineRule="auto"/>
    </w:pPr>
    <w:rPr>
      <w:rFonts w:ascii="Inter" w:cs="Inter" w:eastAsia="Inter" w:hAnsi="Inter"/>
      <w:b w:val="1"/>
      <w:bCs w:val="1"/>
      <w:i w:val="1"/>
      <w:iCs w:val="1"/>
      <w:color w:val="173b57"/>
      <w:sz w:val="18"/>
      <w:szCs w:val="18"/>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spacing w:after="220" w:before="0" w:line="228" w:lineRule="auto"/>
    </w:pPr>
    <w:rPr>
      <w:rFonts w:ascii="Inter" w:cs="Inter" w:eastAsia="Inter" w:hAnsi="Inter"/>
      <w:b w:val="1"/>
      <w:bCs w:val="1"/>
      <w:i w:val="0"/>
      <w:iCs w:val="0"/>
      <w:color w:val="173b57"/>
      <w:sz w:val="58"/>
      <w:szCs w:val="58"/>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widowControl w:val="1"/>
      <w:spacing w:after="110" w:line="262" w:lineRule="auto"/>
    </w:pPr>
    <w:rPr>
      <w:rFonts w:ascii="Inter" w:eastAsia="Inter" w:hAnsi="Inter"/>
      <w:color w:val="1f2933"/>
      <w:sz w:val="21"/>
    </w:r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pPr>
      <w:spacing w:after="140" w:before="80" w:line="254" w:lineRule="auto"/>
      <w:ind w:left="317" w:right="115"/>
    </w:pPr>
    <w:rPr>
      <w:rFonts w:ascii="Inter" w:eastAsia="Inter" w:hAnsi="Inter"/>
      <w:i w:val="1"/>
      <w:iCs w:val="1"/>
      <w:color w:val="1f2937"/>
      <w:sz w:val="20"/>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CoverKicker" w:customStyle="1">
    <w:name w:val="Cover Kicker"/>
    <w:pPr>
      <w:keepNext w:val="1"/>
      <w:spacing w:after="160" w:before="1960"/>
    </w:pPr>
    <w:rPr>
      <w:rFonts w:ascii="Inter" w:eastAsia="Inter" w:hAnsi="Inter"/>
      <w:b w:val="1"/>
      <w:color w:val="5f6b76"/>
      <w:sz w:val="21"/>
    </w:rPr>
  </w:style>
  <w:style w:type="paragraph" w:styleId="CoverMeta" w:customStyle="1">
    <w:name w:val="Cover Meta"/>
    <w:pPr>
      <w:spacing w:after="0" w:before="80"/>
    </w:pPr>
    <w:rPr>
      <w:rFonts w:ascii="Inter" w:eastAsia="Inter" w:hAnsi="Inter"/>
      <w:b w:val="1"/>
      <w:color w:val="5f6b76"/>
      <w:sz w:val="20"/>
    </w:rPr>
  </w:style>
  <w:style w:type="paragraph" w:styleId="SourceCode" w:customStyle="1">
    <w:name w:val="Source Code"/>
    <w:basedOn w:val="Normal"/>
    <w:link w:val="VerbatimChar"/>
    <w:pPr>
      <w:wordWrap w:val="0"/>
    </w:pPr>
  </w:style>
  <w:style w:type="character" w:styleId="KeywordTok" w:customStyle="1">
    <w:name w:val="KeywordTok"/>
    <w:basedOn w:val="VerbatimChar"/>
    <w:rPr>
      <w:b w:val="1"/>
      <w:color w:val="007020"/>
    </w:rPr>
  </w:style>
  <w:style w:type="character" w:styleId="DataTypeTok" w:customStyle="1">
    <w:name w:val="DataTypeTok"/>
    <w:basedOn w:val="VerbatimChar"/>
    <w:rPr>
      <w:color w:val="902000"/>
    </w:rPr>
  </w:style>
  <w:style w:type="character" w:styleId="DecValTok" w:customStyle="1">
    <w:name w:val="DecValTok"/>
    <w:basedOn w:val="VerbatimChar"/>
    <w:rPr>
      <w:color w:val="40a070"/>
    </w:rPr>
  </w:style>
  <w:style w:type="character" w:styleId="BaseNTok" w:customStyle="1">
    <w:name w:val="BaseNTok"/>
    <w:basedOn w:val="VerbatimChar"/>
    <w:rPr>
      <w:color w:val="40a070"/>
    </w:rPr>
  </w:style>
  <w:style w:type="character" w:styleId="FloatTok" w:customStyle="1">
    <w:name w:val="FloatTok"/>
    <w:basedOn w:val="VerbatimChar"/>
    <w:rPr>
      <w:color w:val="40a070"/>
    </w:rPr>
  </w:style>
  <w:style w:type="character" w:styleId="ConstantTok" w:customStyle="1">
    <w:name w:val="ConstantTok"/>
    <w:basedOn w:val="VerbatimChar"/>
    <w:rPr>
      <w:color w:val="880000"/>
    </w:rPr>
  </w:style>
  <w:style w:type="character" w:styleId="CharTok" w:customStyle="1">
    <w:name w:val="CharTok"/>
    <w:basedOn w:val="VerbatimChar"/>
    <w:rPr>
      <w:color w:val="4070a0"/>
    </w:rPr>
  </w:style>
  <w:style w:type="character" w:styleId="SpecialCharTok" w:customStyle="1">
    <w:name w:val="SpecialCharTok"/>
    <w:basedOn w:val="VerbatimChar"/>
    <w:rPr>
      <w:color w:val="4070a0"/>
    </w:rPr>
  </w:style>
  <w:style w:type="character" w:styleId="StringTok" w:customStyle="1">
    <w:name w:val="StringTok"/>
    <w:basedOn w:val="VerbatimChar"/>
    <w:rPr>
      <w:color w:val="4070a0"/>
    </w:rPr>
  </w:style>
  <w:style w:type="character" w:styleId="VerbatimStringTok" w:customStyle="1">
    <w:name w:val="VerbatimStringTok"/>
    <w:basedOn w:val="VerbatimChar"/>
    <w:rPr>
      <w:color w:val="4070a0"/>
    </w:rPr>
  </w:style>
  <w:style w:type="character" w:styleId="SpecialStringTok" w:customStyle="1">
    <w:name w:val="SpecialStringTok"/>
    <w:basedOn w:val="VerbatimChar"/>
    <w:rPr>
      <w:color w:val="bb6688"/>
    </w:rPr>
  </w:style>
  <w:style w:type="character" w:styleId="ImportTok" w:customStyle="1">
    <w:name w:val="ImportTok"/>
    <w:basedOn w:val="VerbatimChar"/>
    <w:rPr>
      <w:b w:val="1"/>
      <w:color w:val="008000"/>
    </w:rPr>
  </w:style>
  <w:style w:type="character" w:styleId="CommentTok" w:customStyle="1">
    <w:name w:val="CommentTok"/>
    <w:basedOn w:val="VerbatimChar"/>
    <w:rPr>
      <w:i w:val="1"/>
      <w:color w:val="60a0b0"/>
    </w:rPr>
  </w:style>
  <w:style w:type="character" w:styleId="DocumentationTok" w:customStyle="1">
    <w:name w:val="DocumentationTok"/>
    <w:basedOn w:val="VerbatimChar"/>
    <w:rPr>
      <w:i w:val="1"/>
      <w:color w:val="ba2121"/>
    </w:rPr>
  </w:style>
  <w:style w:type="character" w:styleId="AnnotationTok" w:customStyle="1">
    <w:name w:val="AnnotationTok"/>
    <w:basedOn w:val="VerbatimChar"/>
    <w:rPr>
      <w:b w:val="1"/>
      <w:i w:val="1"/>
      <w:color w:val="60a0b0"/>
    </w:rPr>
  </w:style>
  <w:style w:type="character" w:styleId="CommentVarTok" w:customStyle="1">
    <w:name w:val="CommentVarTok"/>
    <w:basedOn w:val="VerbatimChar"/>
    <w:rPr>
      <w:b w:val="1"/>
      <w:i w:val="1"/>
      <w:color w:val="60a0b0"/>
    </w:rPr>
  </w:style>
  <w:style w:type="character" w:styleId="OtherTok" w:customStyle="1">
    <w:name w:val="OtherTok"/>
    <w:basedOn w:val="VerbatimChar"/>
    <w:rPr>
      <w:color w:val="007020"/>
    </w:rPr>
  </w:style>
  <w:style w:type="character" w:styleId="FunctionTok" w:customStyle="1">
    <w:name w:val="FunctionTok"/>
    <w:basedOn w:val="VerbatimChar"/>
    <w:rPr>
      <w:color w:val="06287e"/>
    </w:rPr>
  </w:style>
  <w:style w:type="character" w:styleId="VariableTok" w:customStyle="1">
    <w:name w:val="VariableTok"/>
    <w:basedOn w:val="VerbatimChar"/>
    <w:rPr>
      <w:color w:val="19177c"/>
    </w:rPr>
  </w:style>
  <w:style w:type="character" w:styleId="ControlFlowTok" w:customStyle="1">
    <w:name w:val="ControlFlowTok"/>
    <w:basedOn w:val="VerbatimChar"/>
    <w:rPr>
      <w:b w:val="1"/>
      <w:color w:val="007020"/>
    </w:rPr>
  </w:style>
  <w:style w:type="character" w:styleId="OperatorTok" w:customStyle="1">
    <w:name w:val="OperatorTok"/>
    <w:basedOn w:val="VerbatimChar"/>
    <w:rPr>
      <w:color w:val="666666"/>
    </w:rPr>
  </w:style>
  <w:style w:type="character" w:styleId="BuiltInTok" w:customStyle="1">
    <w:name w:val="BuiltInTok"/>
    <w:basedOn w:val="VerbatimChar"/>
    <w:rPr>
      <w:color w:val="008000"/>
    </w:rPr>
  </w:style>
  <w:style w:type="character" w:styleId="ExtensionTok" w:customStyle="1">
    <w:name w:val="ExtensionTok"/>
    <w:basedOn w:val="VerbatimChar"/>
    <w:rPr/>
  </w:style>
  <w:style w:type="character" w:styleId="PreprocessorTok" w:customStyle="1">
    <w:name w:val="PreprocessorTok"/>
    <w:basedOn w:val="VerbatimChar"/>
    <w:rPr>
      <w:color w:val="bc7a00"/>
    </w:rPr>
  </w:style>
  <w:style w:type="character" w:styleId="AttributeTok" w:customStyle="1">
    <w:name w:val="AttributeTok"/>
    <w:basedOn w:val="VerbatimChar"/>
    <w:rPr>
      <w:color w:val="7d9029"/>
    </w:rPr>
  </w:style>
  <w:style w:type="character" w:styleId="RegionMarkerTok" w:customStyle="1">
    <w:name w:val="RegionMarkerTok"/>
    <w:basedOn w:val="VerbatimChar"/>
    <w:rPr/>
  </w:style>
  <w:style w:type="character" w:styleId="InformationTok" w:customStyle="1">
    <w:name w:val="InformationTok"/>
    <w:basedOn w:val="VerbatimChar"/>
    <w:rPr>
      <w:b w:val="1"/>
      <w:i w:val="1"/>
      <w:color w:val="60a0b0"/>
    </w:rPr>
  </w:style>
  <w:style w:type="character" w:styleId="WarningTok" w:customStyle="1">
    <w:name w:val="WarningTok"/>
    <w:basedOn w:val="VerbatimChar"/>
    <w:rPr>
      <w:b w:val="1"/>
      <w:i w:val="1"/>
      <w:color w:val="60a0b0"/>
    </w:rPr>
  </w:style>
  <w:style w:type="character" w:styleId="AlertTok" w:customStyle="1">
    <w:name w:val="AlertTok"/>
    <w:basedOn w:val="VerbatimChar"/>
    <w:rPr>
      <w:b w:val="1"/>
      <w:color w:val="ff0000"/>
    </w:rPr>
  </w:style>
  <w:style w:type="character" w:styleId="ErrorTok" w:customStyle="1">
    <w:name w:val="ErrorTok"/>
    <w:basedOn w:val="VerbatimChar"/>
    <w:rPr>
      <w:b w:val="1"/>
      <w:color w:val="ff0000"/>
    </w:rPr>
  </w:style>
  <w:style w:type="character" w:styleId="NormalTok" w:customStyle="1">
    <w:name w:val="NormalTok"/>
    <w:basedOn w:val="VerbatimChar"/>
    <w:rPr/>
  </w:style>
  <w:style w:type="paragraph" w:styleId="PartIntro" w:customStyle="1">
    <w:name w:val="Part Intro"/>
    <w:basedOn w:val="Normal"/>
    <w:pPr>
      <w:spacing w:after="100" w:line="271" w:lineRule="auto"/>
    </w:pPr>
    <w:rPr>
      <w:rFonts w:ascii="Inter" w:eastAsia="Inter" w:hAnsi="Inter"/>
      <w:color w:val="5f6b76"/>
      <w:sz w:val="19"/>
    </w:rPr>
  </w:style>
  <w:style w:type="paragraph" w:styleId="PartIntroLead" w:customStyle="1">
    <w:name w:val="Part Intro Lead"/>
    <w:basedOn w:val="Normal"/>
    <w:pPr>
      <w:spacing w:after="140" w:line="269" w:lineRule="auto"/>
    </w:pPr>
    <w:rPr>
      <w:rFonts w:ascii="Inter" w:eastAsia="Inter" w:hAnsi="Inter"/>
      <w:color w:val="1f2933"/>
      <w:sz w:val="22"/>
    </w:rPr>
  </w:style>
  <w:style w:type="paragraph" w:styleId="WhatToDo" w:customStyle="1">
    <w:name w:val="What To Do"/>
    <w:basedOn w:val="Normal"/>
    <w:pPr>
      <w:spacing w:after="160" w:before="100" w:line="257" w:lineRule="auto"/>
      <w:ind w:left="259" w:right="72"/>
    </w:pPr>
    <w:rPr>
      <w:rFonts w:ascii="Inter" w:eastAsia="Inter" w:hAnsi="Inter"/>
      <w:color w:val="1f2933"/>
      <w:sz w:val="20"/>
    </w:rPr>
  </w:style>
  <w:style w:type="paragraph" w:styleId="BoundaryCallout" w:customStyle="1">
    <w:name w:val="Boundary Callout"/>
    <w:basedOn w:val="Normal"/>
    <w:pPr>
      <w:spacing w:after="120" w:before="100" w:line="259" w:lineRule="auto"/>
      <w:ind w:left="259" w:right="86"/>
    </w:pPr>
    <w:rPr>
      <w:rFonts w:ascii="Inter" w:eastAsia="Inter" w:hAnsi="Inter"/>
      <w:b w:val="0"/>
      <w:color w:val="1f2933"/>
      <w:sz w:val="19"/>
    </w:rPr>
  </w:style>
  <w:style w:type="paragraph" w:styleId="FormLabel" w:customStyle="1">
    <w:name w:val="Form Label"/>
    <w:basedOn w:val="Normal"/>
    <w:pPr>
      <w:spacing w:after="20"/>
    </w:pPr>
    <w:rPr>
      <w:rFonts w:ascii="Inter" w:eastAsia="Inter" w:hAnsi="Inter"/>
      <w:b w:val="1"/>
      <w:color w:val="1f2933"/>
      <w:sz w:val="17"/>
    </w:rPr>
  </w:style>
  <w:style w:type="paragraph" w:styleId="FormLine" w:customStyle="1">
    <w:name w:val="Form Line"/>
    <w:basedOn w:val="Normal"/>
    <w:pPr>
      <w:spacing w:after="80"/>
    </w:pPr>
    <w:rPr>
      <w:rFonts w:ascii="Inter" w:eastAsia="Inter" w:hAnsi="Inter"/>
      <w:color w:val="ffffff"/>
      <w:sz w:val="28"/>
    </w:rPr>
  </w:style>
  <w:style w:type="paragraph" w:styleId="TOCPart" w:customStyle="1">
    <w:name w:val="TOC Part"/>
    <w:basedOn w:val="Normal"/>
    <w:rPr>
      <w:rFonts w:ascii="Inter" w:eastAsia="Inter" w:hAnsi="Inter"/>
      <w:b w:val="1"/>
      <w:color w:val="173b57"/>
      <w:sz w:val="16"/>
    </w:rPr>
  </w:style>
  <w:style w:type="paragraph" w:styleId="TOCSection" w:customStyle="1">
    <w:name w:val="TOC Section"/>
    <w:basedOn w:val="Normal"/>
    <w:rPr>
      <w:rFonts w:ascii="Inter" w:eastAsia="Inter" w:hAnsi="Inter"/>
      <w:color w:val="1f2933"/>
      <w:sz w:val="15"/>
    </w:rPr>
  </w:style>
  <w:style w:type="paragraph" w:styleId="CaseSection" w:customStyle="1">
    <w:name w:val="Case Section"/>
    <w:basedOn w:val="Heading2"/>
    <w:pPr>
      <w:spacing w:after="100" w:before="280"/>
    </w:pPr>
    <w:rPr>
      <w:rFonts w:ascii="Inter" w:eastAsia="Inter" w:hAnsi="Inter"/>
      <w:b w:val="1"/>
      <w:color w:val="2f6f6b"/>
      <w:sz w:val="25"/>
    </w:rPr>
  </w:style>
  <w:style w:type="paragraph" w:styleId="PromptBlock" w:customStyle="1">
    <w:name w:val="Prompt Block"/>
    <w:pPr>
      <w:spacing w:after="80" w:before="40" w:line="252" w:lineRule="auto"/>
      <w:ind w:left="259" w:right="173"/>
    </w:pPr>
    <w:rPr>
      <w:rFonts w:ascii="Inter" w:hAnsi="Inter"/>
      <w:b w:val="0"/>
      <w:i w:val="0"/>
      <w:color w:val="1f2933"/>
      <w:sz w:val="18"/>
    </w:rPr>
  </w:style>
  <w:style w:type="paragraph" w:styleId="SourceEntry" w:customStyle="1">
    <w:name w:val="Source Entry"/>
    <w:pPr>
      <w:spacing w:after="29" w:line="240" w:lineRule="auto"/>
      <w:ind w:left="173" w:hanging="173"/>
    </w:pPr>
    <w:rPr>
      <w:rFonts w:ascii="Inter" w:hAnsi="Inter"/>
      <w:b w:val="0"/>
      <w:i w:val="0"/>
      <w:color w:val="1f2933"/>
      <w:sz w:val="15"/>
    </w:rPr>
  </w:style>
  <w:style w:type="paragraph" w:styleId="CompactBody" w:customStyle="1">
    <w:name w:val="Compact Body"/>
    <w:pPr>
      <w:spacing w:after="68" w:line="250" w:lineRule="auto"/>
    </w:pPr>
    <w:rPr>
      <w:rFonts w:ascii="Inter" w:hAnsi="Inter"/>
      <w:b w:val="0"/>
      <w:i w:val="0"/>
      <w:color w:val="1f2933"/>
      <w:sz w:val="18"/>
    </w:rPr>
  </w:style>
  <w:style w:type="paragraph" w:styleId="SectionLabel" w:customStyle="1">
    <w:name w:val="Section Label"/>
    <w:pPr>
      <w:spacing w:after="40" w:before="120" w:line="252" w:lineRule="auto"/>
    </w:pPr>
    <w:rPr>
      <w:rFonts w:ascii="Inter" w:hAnsi="Inter"/>
      <w:b w:val="1"/>
      <w:i w:val="0"/>
      <w:color w:val="2f6f6b"/>
      <w:sz w:val="16"/>
    </w:rPr>
  </w:style>
  <w:style w:type="paragraph" w:styleId="ClosingLine" w:customStyle="1">
    <w:name w:val="Closing Line"/>
    <w:pPr>
      <w:spacing w:after="100" w:before="160" w:line="252" w:lineRule="auto"/>
    </w:pPr>
    <w:rPr>
      <w:rFonts w:ascii="Inter" w:hAnsi="Inter"/>
      <w:b w:val="1"/>
      <w:i w:val="0"/>
      <w:color w:val="173b57"/>
      <w:sz w:val="27"/>
    </w:rPr>
  </w:style>
  <w:style w:type="paragraph" w:styleId="FormNote" w:customStyle="1">
    <w:name w:val="Form Note"/>
    <w:pPr>
      <w:spacing w:after="70" w:line="252" w:lineRule="auto"/>
    </w:pPr>
    <w:rPr>
      <w:rFonts w:ascii="Inter" w:hAnsi="Inter"/>
      <w:b w:val="0"/>
      <w:i w:val="1"/>
      <w:color w:val="5f6b76"/>
      <w:sz w:val="17"/>
    </w:rPr>
  </w:style>
  <w:style w:type="paragraph" w:styleId="Subtitle">
    <w:name w:val="Subtitle"/>
    <w:basedOn w:val="Normal"/>
    <w:next w:val="Normal"/>
    <w:pPr>
      <w:spacing w:after="440" w:line="276" w:lineRule="auto"/>
    </w:pPr>
    <w:rPr>
      <w:rFonts w:ascii="Inter" w:cs="Inter" w:eastAsia="Inter" w:hAnsi="Inter"/>
      <w:i w:val="0"/>
      <w:iCs w:val="0"/>
      <w:color w:val="5f6b76"/>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journals.sagepub.com/doi/10.1509/jmkg.73.3.035" TargetMode="External"/><Relationship Id="rId42" Type="http://schemas.openxmlformats.org/officeDocument/2006/relationships/hyperlink" Target="https://journals.sagepub.com/doi/abs/10.1509/jmkg.2005.69.4.252" TargetMode="External"/><Relationship Id="rId41" Type="http://schemas.openxmlformats.org/officeDocument/2006/relationships/hyperlink" Target="https://journals.sagepub.com/doi/10.1177/1094670519896422" TargetMode="External"/><Relationship Id="rId44" Type="http://schemas.openxmlformats.org/officeDocument/2006/relationships/hyperlink" Target="https://www.journals.uchicago.edu/doi/10.1086/259630" TargetMode="External"/><Relationship Id="rId43" Type="http://schemas.openxmlformats.org/officeDocument/2006/relationships/hyperlink" Target="https://ideas.repec.org/a/ucp/jpolec/v69y1961p213.html" TargetMode="External"/><Relationship Id="rId46" Type="http://schemas.openxmlformats.org/officeDocument/2006/relationships/hyperlink" Target="https://store.hbr.org/product/the-new-sales-imperative/R1702J" TargetMode="External"/><Relationship Id="rId45" Type="http://schemas.openxmlformats.org/officeDocument/2006/relationships/hyperlink" Target="https://www.jstor.org/stable/1879431" TargetMode="External"/><Relationship Id="rId105" Type="http://schemas.openxmlformats.org/officeDocument/2006/relationships/footer" Target="footer2.xml"/><Relationship Id="rId104" Type="http://schemas.openxmlformats.org/officeDocument/2006/relationships/footer" Target="footer1.xml"/><Relationship Id="rId48" Type="http://schemas.openxmlformats.org/officeDocument/2006/relationships/hyperlink" Target="https://www.hbs.edu/faculty/Pages/item.aspx?num=41980" TargetMode="External"/><Relationship Id="rId47" Type="http://schemas.openxmlformats.org/officeDocument/2006/relationships/hyperlink" Target="https://hbr.org/2006/11/breaking-the-trade-off-between-efficiency-and-service" TargetMode="External"/><Relationship Id="rId49" Type="http://schemas.openxmlformats.org/officeDocument/2006/relationships/hyperlink" Target="https://journals.sagepub.com/doi/10.1509/jmkg.64.3.50.18024" TargetMode="External"/><Relationship Id="rId103" Type="http://schemas.openxmlformats.org/officeDocument/2006/relationships/header" Target="header2.xml"/><Relationship Id="rId102" Type="http://schemas.openxmlformats.org/officeDocument/2006/relationships/header" Target="header1.xml"/><Relationship Id="rId101" Type="http://schemas.openxmlformats.org/officeDocument/2006/relationships/hyperlink" Target="https://citationlabs.com/measuring-3rd-party-influence-on-ai-answers/" TargetMode="External"/><Relationship Id="rId100" Type="http://schemas.openxmlformats.org/officeDocument/2006/relationships/hyperlink" Target="https://citationlabs.com/measuring-ai-visibility-with-visibility-percent-and-recommendation-rank/" TargetMode="External"/><Relationship Id="rId31" Type="http://schemas.openxmlformats.org/officeDocument/2006/relationships/hyperlink" Target="https://hbr.org/2008/04/the-right-way-to-manage-unprofitable-customers" TargetMode="External"/><Relationship Id="rId30" Type="http://schemas.openxmlformats.org/officeDocument/2006/relationships/hyperlink" Target="https://cmr.berkeley.edu/2001/08/43-4-the-customer-pyramid-creating-and-serving-profitable-customers" TargetMode="External"/><Relationship Id="rId33" Type="http://schemas.openxmlformats.org/officeDocument/2006/relationships/hyperlink" Target="https://books.google.com/books/about/Measuring_and_Managing_Customer_Profitab.html?id=PQ-dtwAACAAJ" TargetMode="External"/><Relationship Id="rId32" Type="http://schemas.openxmlformats.org/officeDocument/2006/relationships/hyperlink" Target="https://hbr.org/1987/09/manage-customers-for-profits-not-just-sales" TargetMode="External"/><Relationship Id="rId35" Type="http://schemas.openxmlformats.org/officeDocument/2006/relationships/hyperlink" Target="https://www.hbs.edu/faculty/Pages/item.aspx?num=1923" TargetMode="External"/><Relationship Id="rId34" Type="http://schemas.openxmlformats.org/officeDocument/2006/relationships/hyperlink" Target="https://hbr.org/1991/05/profit-priorities-from-activity-based-costing" TargetMode="External"/><Relationship Id="rId37" Type="http://schemas.openxmlformats.org/officeDocument/2006/relationships/hyperlink" Target="https://journals.sagepub.com/doi/10.1509/jmkg.72.5.110" TargetMode="External"/><Relationship Id="rId36" Type="http://schemas.openxmlformats.org/officeDocument/2006/relationships/hyperlink" Target="https://www.amazon.com/Time-Driven-Activity-Based-Costing-Simpler-Powerful/dp/1422101711" TargetMode="External"/><Relationship Id="rId39" Type="http://schemas.openxmlformats.org/officeDocument/2006/relationships/hyperlink" Target="https://journals.sagepub.com/doi/abs/10.1509/jmkg.65.3.1.18332" TargetMode="External"/><Relationship Id="rId38" Type="http://schemas.openxmlformats.org/officeDocument/2006/relationships/hyperlink" Target="https://www.researchgate.net/publication/242021796_Cost-to-serve_measurement_and_customer_profitability_analysis" TargetMode="External"/><Relationship Id="rId20" Type="http://schemas.openxmlformats.org/officeDocument/2006/relationships/hyperlink" Target="https://journals.sagepub.com/doi/abs/10.1509/jmkr.41.1.7.25084" TargetMode="External"/><Relationship Id="rId22" Type="http://schemas.openxmlformats.org/officeDocument/2006/relationships/hyperlink" Target="https://foster.uw.edu/wp-content/uploads/2016/07/11_Reinartz_Kumar_2002.pdf" TargetMode="External"/><Relationship Id="rId21" Type="http://schemas.openxmlformats.org/officeDocument/2006/relationships/hyperlink" Target="https://journals.sagepub.com/doi/10.1509/jmkg.68.1.109.24030" TargetMode="External"/><Relationship Id="rId24" Type="http://schemas.openxmlformats.org/officeDocument/2006/relationships/hyperlink" Target="https://pubsonline.informs.org/doi/10.1287/mksc.17.1.45" TargetMode="External"/><Relationship Id="rId23" Type="http://schemas.openxmlformats.org/officeDocument/2006/relationships/hyperlink" Target="https://journals.sagepub.com/doi/10.1509/jmkg.64.4.17.18077" TargetMode="External"/><Relationship Id="rId26" Type="http://schemas.openxmlformats.org/officeDocument/2006/relationships/hyperlink" Target="https://journals.sagepub.com/doi/10.1509/jmkg.71.3.039" TargetMode="External"/><Relationship Id="rId25" Type="http://schemas.openxmlformats.org/officeDocument/2006/relationships/hyperlink" Target="https://journals.sagepub.com/doi/abs/10.1509/jmr.16.0163" TargetMode="External"/><Relationship Id="rId28" Type="http://schemas.openxmlformats.org/officeDocument/2006/relationships/hyperlink" Target="https://journals.sagepub.com/doi/abs/10.1177/1094670510375602" TargetMode="External"/><Relationship Id="rId27" Type="http://schemas.openxmlformats.org/officeDocument/2006/relationships/hyperlink" Target="https://journals.sagepub.com/doi/abs/10.1509/jm.10.0445" TargetMode="External"/><Relationship Id="rId29" Type="http://schemas.openxmlformats.org/officeDocument/2006/relationships/hyperlink" Target="https://hbr.org/2007/10/how-valuable-is-word-of-mouth" TargetMode="External"/><Relationship Id="rId95" Type="http://schemas.openxmlformats.org/officeDocument/2006/relationships/hyperlink" Target="https://www.hbs.edu/faculty/Pages/item.aspx?num=22481" TargetMode="External"/><Relationship Id="rId94" Type="http://schemas.openxmlformats.org/officeDocument/2006/relationships/hyperlink" Target="https://books.google.com/books/about/Measuring_and_Managing_Customer_Profitab.html?id=PQ-dtwAACAAJ" TargetMode="External"/><Relationship Id="rId97" Type="http://schemas.openxmlformats.org/officeDocument/2006/relationships/hyperlink" Target="https://books.google.com/books/about/Marketing_and_the_Bottom_Line.html?id=qeVE8r4ugzsC" TargetMode="External"/><Relationship Id="rId96" Type="http://schemas.openxmlformats.org/officeDocument/2006/relationships/hyperlink" Target="https://journals.sagepub.com/doi/10.1509/jmkg.68.1.109.24030" TargetMode="External"/><Relationship Id="rId11" Type="http://schemas.openxmlformats.org/officeDocument/2006/relationships/hyperlink" Target="https://journals.sagepub.com/doi/10.1509/jm.17.0208" TargetMode="External"/><Relationship Id="rId99" Type="http://schemas.openxmlformats.org/officeDocument/2006/relationships/hyperlink" Target="https://themasb.org/resources/" TargetMode="External"/><Relationship Id="rId10" Type="http://schemas.openxmlformats.org/officeDocument/2006/relationships/hyperlink" Target="https://journals.sagepub.com/doi/10.1509/jm.15.0414" TargetMode="External"/><Relationship Id="rId98" Type="http://schemas.openxmlformats.org/officeDocument/2006/relationships/hyperlink" Target="https://journals.sagepub.com/doi/10.1509/jm.15.0417" TargetMode="External"/><Relationship Id="rId13" Type="http://schemas.openxmlformats.org/officeDocument/2006/relationships/hyperlink" Target="https://www.hbs.edu/faculty/Pages/item.aspx?num=22481" TargetMode="External"/><Relationship Id="rId12" Type="http://schemas.openxmlformats.org/officeDocument/2006/relationships/hyperlink" Target="https://www.sciencedirect.com/science/article/abs/pii/S1094996898702506" TargetMode="External"/><Relationship Id="rId91" Type="http://schemas.openxmlformats.org/officeDocument/2006/relationships/hyperlink" Target="https://hbr.org/1991/05/profit-priorities-from-activity-based-costing" TargetMode="External"/><Relationship Id="rId90" Type="http://schemas.openxmlformats.org/officeDocument/2006/relationships/hyperlink" Target="https://www.wiley.com/en-us/how-to-measure-anything-finding-the-value-of-intangibles-in-business-3rd-edition-p-9781118836446" TargetMode="External"/><Relationship Id="rId93" Type="http://schemas.openxmlformats.org/officeDocument/2006/relationships/hyperlink" Target="https://www.amazon.com/Time-Driven-Activity-Based-Costing-Simpler-Powerful/dp/1422101711" TargetMode="External"/><Relationship Id="rId92" Type="http://schemas.openxmlformats.org/officeDocument/2006/relationships/hyperlink" Target="https://www.hbs.edu/faculty/Pages/item.aspx?num=1923" TargetMode="External"/><Relationship Id="rId15" Type="http://schemas.openxmlformats.org/officeDocument/2006/relationships/hyperlink" Target="https://faculty.wharton.upenn.edu/wp-content/uploads/2012/04/Fader_hardie_jim_09.pdf" TargetMode="External"/><Relationship Id="rId14" Type="http://schemas.openxmlformats.org/officeDocument/2006/relationships/hyperlink" Target="https://www.amazon.com/Return-Customer-Creating-Scarcest-Resource/dp/0385510306" TargetMode="External"/><Relationship Id="rId17" Type="http://schemas.openxmlformats.org/officeDocument/2006/relationships/hyperlink" Target="https://journals.sagepub.com/doi/abs/10.1509/jm.15.0519" TargetMode="External"/><Relationship Id="rId16" Type="http://schemas.openxmlformats.org/officeDocument/2006/relationships/hyperlink" Target="https://journals.sagepub.com/doi/abs/10.1177/0022243718802843" TargetMode="External"/><Relationship Id="rId19" Type="http://schemas.openxmlformats.org/officeDocument/2006/relationships/hyperlink" Target="https://journals.sagepub.com/doi/abs/10.1509/jm.10.0280" TargetMode="External"/><Relationship Id="rId18" Type="http://schemas.openxmlformats.org/officeDocument/2006/relationships/hyperlink" Target="https://journals.sagepub.com/doi/10.1509/jmkg.73.6.119" TargetMode="External"/><Relationship Id="rId84" Type="http://schemas.openxmlformats.org/officeDocument/2006/relationships/hyperlink" Target="https://www.wiley.com/en-us/Benefits+Management:+How+to+Increase+the+Business+Value+of+Your+IT+Projects,+2nd+Edition-p-9781119993261" TargetMode="External"/><Relationship Id="rId83" Type="http://schemas.openxmlformats.org/officeDocument/2006/relationships/hyperlink" Target="https://www.routledge.com/Benefit-Realisation-Management-A-Practical-Guide-to-Achieving-Benefits-Through-Change/Bradley/p/book/9781032838458" TargetMode="External"/><Relationship Id="rId86" Type="http://schemas.openxmlformats.org/officeDocument/2006/relationships/hyperlink" Target="https://www.ihi.org/library/publications/improvement-guide-practical-approach-enhancing-organizational-performance" TargetMode="External"/><Relationship Id="rId85" Type="http://schemas.openxmlformats.org/officeDocument/2006/relationships/hyperlink" Target="https://www.pmi.org/standards/benefits-realization" TargetMode="External"/><Relationship Id="rId88" Type="http://schemas.openxmlformats.org/officeDocument/2006/relationships/hyperlink" Target="https://doi.org/10.1109/TSSC.1966.300074" TargetMode="External"/><Relationship Id="rId87" Type="http://schemas.openxmlformats.org/officeDocument/2006/relationships/hyperlink" Target="https://www.wiley.com/en-be/The+Health+Care+Data+Guide:+Learning+from+Data+for+Improvement-p-9781118085882" TargetMode="External"/><Relationship Id="rId89" Type="http://schemas.openxmlformats.org/officeDocument/2006/relationships/hyperlink" Target="https://books.google.com/books/about/Decision_Analysis.html?id=vQ9PAAAAMAAJ" TargetMode="External"/><Relationship Id="rId80" Type="http://schemas.openxmlformats.org/officeDocument/2006/relationships/hyperlink" Target="https://eric.ed.gov/?id=ED383817" TargetMode="External"/><Relationship Id="rId82" Type="http://schemas.openxmlformats.org/officeDocument/2006/relationships/hyperlink" Target="https://journals.sagepub.com/doi/abs/10.1177/1356389012451663" TargetMode="External"/><Relationship Id="rId81" Type="http://schemas.openxmlformats.org/officeDocument/2006/relationships/hyperlink" Target="https://www.betterevaluation.org/tools-resources/purposeful-program-theory-effective-use-theories-change-logic-model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journals.sagepub.com/doi/10.1177/1094670506293810"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journals.sagepub.com/doi/10.1509/jmkg.72.3.082" TargetMode="External"/><Relationship Id="rId8" Type="http://schemas.openxmlformats.org/officeDocument/2006/relationships/hyperlink" Target="https://www.pennpress.org/9781613631607/the-customer-base-audit/" TargetMode="External"/><Relationship Id="rId73" Type="http://schemas.openxmlformats.org/officeDocument/2006/relationships/hyperlink" Target="https://sparktoro.com/blog/in-2026-less-than-one-third-of-google-searches-still-send-a-click/" TargetMode="External"/><Relationship Id="rId72" Type="http://schemas.openxmlformats.org/officeDocument/2006/relationships/hyperlink" Target="https://themasb.org/resources/" TargetMode="External"/><Relationship Id="rId75" Type="http://schemas.openxmlformats.org/officeDocument/2006/relationships/hyperlink" Target="https://www.growth-memo.com/p/the-great-decoupling" TargetMode="External"/><Relationship Id="rId74" Type="http://schemas.openxmlformats.org/officeDocument/2006/relationships/hyperlink" Target="https://www.pewresearch.org/short-reads/2025/07/22/google-users-are-less-likely-to-click-on-links-when-an-ai-summary-appears-in-the-results/" TargetMode="External"/><Relationship Id="rId77" Type="http://schemas.openxmlformats.org/officeDocument/2006/relationships/hyperlink" Target="https://citationlabs.com/measuring-3rd-party-influence-on-ai-answers/" TargetMode="External"/><Relationship Id="rId76" Type="http://schemas.openxmlformats.org/officeDocument/2006/relationships/hyperlink" Target="https://citationlabs.com/measuring-ai-visibility-with-visibility-percent-and-recommendation-rank/" TargetMode="External"/><Relationship Id="rId79" Type="http://schemas.openxmlformats.org/officeDocument/2006/relationships/hyperlink" Target="https://us.sagepub.com/en-us/nam/utilization-focused-evaluation/book268943" TargetMode="External"/><Relationship Id="rId78" Type="http://schemas.openxmlformats.org/officeDocument/2006/relationships/hyperlink" Target="https://www.cdc.gov/mmwr/volumes/73/rr/rr7306a1.htm" TargetMode="External"/><Relationship Id="rId71" Type="http://schemas.openxmlformats.org/officeDocument/2006/relationships/hyperlink" Target="https://journals.sagepub.com/doi/10.1509/jm.15.0417" TargetMode="External"/><Relationship Id="rId70" Type="http://schemas.openxmlformats.org/officeDocument/2006/relationships/hyperlink" Target="https://pubsonline.informs.org/doi/10.1287/mksc.2018.1135" TargetMode="External"/><Relationship Id="rId62" Type="http://schemas.openxmlformats.org/officeDocument/2006/relationships/hyperlink" Target="https://www.scholars.northwestern.edu/en/publications/demarketing-yes-demarketing" TargetMode="External"/><Relationship Id="rId61" Type="http://schemas.openxmlformats.org/officeDocument/2006/relationships/hyperlink" Target="https://books.google.com/books/about/Managing_the_Professional_Service_Firm.html?id=B0y1AAAAIAAJ" TargetMode="External"/><Relationship Id="rId64" Type="http://schemas.openxmlformats.org/officeDocument/2006/relationships/hyperlink" Target="https://onlinelibrary.wiley.com/doi/pdf/10.1002/nml.12103" TargetMode="External"/><Relationship Id="rId63" Type="http://schemas.openxmlformats.org/officeDocument/2006/relationships/hyperlink" Target="https://abovethecrowd.com/2012/11/13/all-markets-are-not-created-equal-10-factors-to-consider-when-evaluating-digital-marketplaces/" TargetMode="External"/><Relationship Id="rId66" Type="http://schemas.openxmlformats.org/officeDocument/2006/relationships/hyperlink" Target="https://journals.sagepub.com/doi/abs/10.1509/jm.15.0420" TargetMode="External"/><Relationship Id="rId65" Type="http://schemas.openxmlformats.org/officeDocument/2006/relationships/hyperlink" Target="https://www.researchgate.net/profile/Attila-Pausits/publication/277308235" TargetMode="External"/><Relationship Id="rId68" Type="http://schemas.openxmlformats.org/officeDocument/2006/relationships/hyperlink" Target="https://academic.oup.com/qje/article-abstract/130/4/1941/1914592" TargetMode="External"/><Relationship Id="rId67" Type="http://schemas.openxmlformats.org/officeDocument/2006/relationships/hyperlink" Target="https://abovethecrowd.com/2012/09/04/the-dangerous-seduction-of-the-lifetime-value-ltv-formula/" TargetMode="External"/><Relationship Id="rId60" Type="http://schemas.openxmlformats.org/officeDocument/2006/relationships/hyperlink" Target="https://www.gartner.com/en/sales/insights/b2b-buying-journey" TargetMode="External"/><Relationship Id="rId69" Type="http://schemas.openxmlformats.org/officeDocument/2006/relationships/hyperlink" Target="https://www.econometricsociety.org/publications/econometrica/2015/01/01/consumer-heterogeneity-and-paid-search-effectiveness-large" TargetMode="External"/><Relationship Id="rId51" Type="http://schemas.openxmlformats.org/officeDocument/2006/relationships/hyperlink" Target="https://hbr.org/2010/07/stop-trying-to-delight-your-customers" TargetMode="External"/><Relationship Id="rId50" Type="http://schemas.openxmlformats.org/officeDocument/2006/relationships/hyperlink" Target="https://misq.umn.edu/the-value-of-self-service-long-term-effects-of-technology-based-self-service-usage-on-customer-retention.html" TargetMode="External"/><Relationship Id="rId53" Type="http://schemas.openxmlformats.org/officeDocument/2006/relationships/hyperlink" Target="https://www.emerald.com/insight/content/doi/10.1108/03090560710737561/full/html" TargetMode="External"/><Relationship Id="rId52" Type="http://schemas.openxmlformats.org/officeDocument/2006/relationships/hyperlink" Target="https://sloanreview.mit.edu/article/customer-education-increases-trust" TargetMode="External"/><Relationship Id="rId55" Type="http://schemas.openxmlformats.org/officeDocument/2006/relationships/hyperlink" Target="https://info.sapphireventures.com/2025-keybanc-capital-markets-sapphire-ventures-saas-survey" TargetMode="External"/><Relationship Id="rId54" Type="http://schemas.openxmlformats.org/officeDocument/2006/relationships/hyperlink" Target="https://journals.sagepub.com/doi/abs/10.1177/1094670517691847" TargetMode="External"/><Relationship Id="rId57" Type="http://schemas.openxmlformats.org/officeDocument/2006/relationships/hyperlink" Target="https://www.forentrepreneurs.com/saas-metrics-2/" TargetMode="External"/><Relationship Id="rId56" Type="http://schemas.openxmlformats.org/officeDocument/2006/relationships/hyperlink" Target="https://www.highalpha.com/saas-benchmarks" TargetMode="External"/><Relationship Id="rId59" Type="http://schemas.openxmlformats.org/officeDocument/2006/relationships/hyperlink" Target="https://journals.sagepub.com/doi/abs/10.1177/002224297203600204" TargetMode="External"/><Relationship Id="rId58" Type="http://schemas.openxmlformats.org/officeDocument/2006/relationships/hyperlink" Target="https://journals.sagepub.com/doi/abs/10.1509/jmkg.68.4.106.42728"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E2mPEfukwO587I00cscEHeKSLg==">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2026-08-26T18:12:33Z</dcterms:created>
  <dc:creator>Citation Labs</dc:creator>
</cp:coreProperties>
</file>

<file path=docProps/custom.xml><?xml version="1.0" encoding="utf-8"?>
<Properties xmlns="http://schemas.openxmlformats.org/officeDocument/2006/custom-properties" xmlns:vt="http://schemas.openxmlformats.org/officeDocument/2006/docPropsVTypes"/>
</file>